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8AD" w:rsidRPr="00A528AD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ahoma" w:eastAsia="Times New Roman" w:hAnsi="Tahoma" w:cs="Times New Roman"/>
          <w:sz w:val="24"/>
          <w:szCs w:val="24"/>
          <w:lang w:eastAsia="ru-RU"/>
        </w:rPr>
        <w:tab/>
      </w:r>
      <w:r>
        <w:rPr>
          <w:rFonts w:ascii="Tahoma" w:eastAsia="Times New Roman" w:hAnsi="Tahoma" w:cs="Times New Roman"/>
          <w:sz w:val="24"/>
          <w:szCs w:val="24"/>
          <w:lang w:eastAsia="ru-RU"/>
        </w:rPr>
        <w:tab/>
      </w:r>
      <w:r>
        <w:rPr>
          <w:rFonts w:ascii="Tahoma" w:eastAsia="Times New Roman" w:hAnsi="Tahoma" w:cs="Times New Roman"/>
          <w:sz w:val="24"/>
          <w:szCs w:val="24"/>
          <w:lang w:eastAsia="ru-RU"/>
        </w:rPr>
        <w:tab/>
      </w:r>
      <w:r>
        <w:rPr>
          <w:rFonts w:ascii="Tahoma" w:eastAsia="Times New Roman" w:hAnsi="Tahoma" w:cs="Times New Roman"/>
          <w:sz w:val="24"/>
          <w:szCs w:val="24"/>
          <w:lang w:eastAsia="ru-RU"/>
        </w:rPr>
        <w:tab/>
      </w:r>
      <w:r>
        <w:rPr>
          <w:rFonts w:ascii="Tahoma" w:eastAsia="Times New Roman" w:hAnsi="Tahoma" w:cs="Times New Roman"/>
          <w:sz w:val="24"/>
          <w:szCs w:val="24"/>
          <w:lang w:eastAsia="ru-RU"/>
        </w:rPr>
        <w:tab/>
      </w:r>
      <w:r>
        <w:rPr>
          <w:rFonts w:ascii="Tahoma" w:eastAsia="Times New Roman" w:hAnsi="Tahoma" w:cs="Times New Roman"/>
          <w:sz w:val="24"/>
          <w:szCs w:val="24"/>
          <w:lang w:eastAsia="ru-RU"/>
        </w:rPr>
        <w:tab/>
      </w:r>
      <w:r>
        <w:rPr>
          <w:rFonts w:ascii="Tahoma" w:eastAsia="Times New Roman" w:hAnsi="Tahoma" w:cs="Times New Roman"/>
          <w:sz w:val="24"/>
          <w:szCs w:val="24"/>
          <w:lang w:eastAsia="ru-RU"/>
        </w:rPr>
        <w:tab/>
      </w:r>
      <w:r>
        <w:rPr>
          <w:rFonts w:ascii="Tahoma" w:eastAsia="Times New Roman" w:hAnsi="Tahoma" w:cs="Times New Roman"/>
          <w:sz w:val="24"/>
          <w:szCs w:val="24"/>
          <w:lang w:eastAsia="ru-RU"/>
        </w:rPr>
        <w:tab/>
      </w:r>
      <w:r w:rsidRPr="00A52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A528AD" w:rsidRPr="00913767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275730E" wp14:editId="7ECBB08E">
            <wp:extent cx="561975" cy="64770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AD" w:rsidRPr="00913767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РЕСПУБЛИКА КРЫМ</w:t>
      </w:r>
    </w:p>
    <w:p w:rsidR="00A528AD" w:rsidRPr="00913767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БЕЛОГОРСКИЙ РАЙОН</w:t>
      </w:r>
    </w:p>
    <w:p w:rsidR="00A528AD" w:rsidRPr="00913767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ЗУЙСКИЙ СЕЛЬСКИЙ СОВЕТ</w:t>
      </w:r>
    </w:p>
    <w:p w:rsidR="00A528AD" w:rsidRPr="00913767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ая</w:t>
      </w:r>
      <w:proofErr w:type="spellEnd"/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сессия III созыва</w:t>
      </w:r>
    </w:p>
    <w:p w:rsidR="00A528AD" w:rsidRPr="00913767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28AD" w:rsidRPr="00913767" w:rsidRDefault="00A528AD" w:rsidP="00A5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528AD" w:rsidRPr="00913767" w:rsidRDefault="00A528AD" w:rsidP="00A5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28AD" w:rsidRPr="00913767" w:rsidRDefault="00A528AD" w:rsidP="00A528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913767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13767">
        <w:rPr>
          <w:rFonts w:ascii="Times New Roman" w:eastAsia="Times New Roman" w:hAnsi="Times New Roman" w:cs="Times New Roman"/>
          <w:sz w:val="28"/>
          <w:szCs w:val="28"/>
        </w:rPr>
        <w:t>.2025 г.</w:t>
      </w:r>
      <w:r w:rsidRPr="00913767">
        <w:rPr>
          <w:rFonts w:ascii="Times New Roman" w:eastAsia="Times New Roman" w:hAnsi="Times New Roman" w:cs="Times New Roman"/>
          <w:sz w:val="28"/>
          <w:szCs w:val="28"/>
        </w:rPr>
        <w:tab/>
      </w:r>
      <w:r w:rsidRPr="00913767">
        <w:rPr>
          <w:rFonts w:ascii="Times New Roman" w:eastAsia="Times New Roman" w:hAnsi="Times New Roman" w:cs="Times New Roman"/>
          <w:sz w:val="28"/>
          <w:szCs w:val="28"/>
        </w:rPr>
        <w:tab/>
      </w:r>
      <w:r w:rsidRPr="00913767">
        <w:rPr>
          <w:rFonts w:ascii="Times New Roman" w:eastAsia="Times New Roman" w:hAnsi="Times New Roman" w:cs="Times New Roman"/>
          <w:sz w:val="28"/>
          <w:szCs w:val="28"/>
        </w:rPr>
        <w:tab/>
      </w:r>
      <w:r w:rsidRPr="00913767">
        <w:rPr>
          <w:rFonts w:ascii="Times New Roman" w:eastAsia="Times New Roman" w:hAnsi="Times New Roman" w:cs="Times New Roman"/>
          <w:sz w:val="28"/>
          <w:szCs w:val="28"/>
        </w:rPr>
        <w:tab/>
      </w:r>
      <w:r w:rsidRPr="0091376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913767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913767">
        <w:rPr>
          <w:rFonts w:ascii="Times New Roman" w:eastAsia="Times New Roman" w:hAnsi="Times New Roman" w:cs="Times New Roman"/>
          <w:sz w:val="28"/>
          <w:szCs w:val="28"/>
        </w:rPr>
        <w:t>. Зуя</w:t>
      </w:r>
      <w:r w:rsidRPr="00913767">
        <w:rPr>
          <w:rFonts w:ascii="Times New Roman" w:eastAsia="Times New Roman" w:hAnsi="Times New Roman" w:cs="Times New Roman"/>
          <w:sz w:val="28"/>
          <w:szCs w:val="28"/>
        </w:rPr>
        <w:tab/>
      </w:r>
      <w:r w:rsidRPr="00913767">
        <w:rPr>
          <w:rFonts w:ascii="Times New Roman" w:eastAsia="Times New Roman" w:hAnsi="Times New Roman" w:cs="Times New Roman"/>
          <w:sz w:val="28"/>
          <w:szCs w:val="28"/>
        </w:rPr>
        <w:tab/>
      </w:r>
      <w:r w:rsidRPr="00913767">
        <w:rPr>
          <w:rFonts w:ascii="Times New Roman" w:eastAsia="Times New Roman" w:hAnsi="Times New Roman" w:cs="Times New Roman"/>
          <w:sz w:val="28"/>
          <w:szCs w:val="28"/>
        </w:rPr>
        <w:tab/>
      </w:r>
      <w:r w:rsidRPr="00913767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</w:p>
    <w:p w:rsidR="00C45737" w:rsidRPr="00B13617" w:rsidRDefault="00C45737" w:rsidP="00C45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737" w:rsidRPr="00B13617" w:rsidRDefault="00C45737" w:rsidP="00C45737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A528AD" w:rsidRPr="00913767" w:rsidRDefault="00A528AD" w:rsidP="00A528A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Правила благоустройства территории муниципального образования </w:t>
      </w:r>
      <w:proofErr w:type="spellStart"/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Зуйское</w:t>
      </w:r>
      <w:proofErr w:type="spellEnd"/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</w:t>
      </w:r>
      <w:r w:rsidRPr="009137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утвержденные </w:t>
      </w: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решением </w:t>
      </w:r>
      <w:proofErr w:type="spellStart"/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Зуйского</w:t>
      </w:r>
      <w:proofErr w:type="spellEnd"/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совета от 18.04.2018 г. № 455 (в редакции решений от 16.10.2019 № 8; от 25.11.2020 № 65; от 26.02.2021 № 85; от 10.08.2023 № 224; от 29.11.2024 № 13; от 07.05.2025 № 46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Pr="00A528AD">
        <w:t xml:space="preserve"> </w:t>
      </w:r>
      <w:r w:rsidRPr="00A528AD">
        <w:rPr>
          <w:rFonts w:ascii="Times New Roman" w:eastAsia="Times New Roman" w:hAnsi="Times New Roman" w:cs="Times New Roman"/>
          <w:b/>
          <w:sz w:val="28"/>
          <w:szCs w:val="28"/>
        </w:rPr>
        <w:t xml:space="preserve">от 25.07.2025 № </w:t>
      </w:r>
      <w:proofErr w:type="gramStart"/>
      <w:r w:rsidRPr="00A528AD">
        <w:rPr>
          <w:rFonts w:ascii="Times New Roman" w:eastAsia="Times New Roman" w:hAnsi="Times New Roman" w:cs="Times New Roman"/>
          <w:b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3767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proofErr w:type="gramEnd"/>
    </w:p>
    <w:p w:rsidR="00F64E99" w:rsidRDefault="00F64E99" w:rsidP="00C45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5737" w:rsidRPr="00A528AD" w:rsidRDefault="00A528AD" w:rsidP="00C45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руководствуясь Уставом муниципального образования </w:t>
      </w:r>
      <w:proofErr w:type="spellStart"/>
      <w:r w:rsidRPr="00A528AD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A528AD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Крым, в соответствии с письмом Министерства жилищной политики и государственного надзора Республики Крым № 01-34/9154/6.2.3 от 12.09.2025, письмом администрации Белогорского района от 23.09.2025 № 510, </w:t>
      </w:r>
      <w:r w:rsidR="00C45737" w:rsidRPr="00A528AD">
        <w:rPr>
          <w:rFonts w:ascii="Times New Roman" w:hAnsi="Times New Roman" w:cs="Times New Roman"/>
          <w:sz w:val="28"/>
          <w:szCs w:val="28"/>
        </w:rPr>
        <w:t xml:space="preserve"> </w:t>
      </w:r>
      <w:r w:rsidR="00C45737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56D8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Зуйский</w:t>
      </w:r>
      <w:proofErr w:type="spellEnd"/>
      <w:r w:rsidR="00C45737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совет:</w:t>
      </w:r>
    </w:p>
    <w:p w:rsidR="00F64E99" w:rsidRDefault="00F64E99" w:rsidP="00C457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737" w:rsidRPr="00A528AD" w:rsidRDefault="00C45737" w:rsidP="00C457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F64E99" w:rsidRDefault="00F64E99" w:rsidP="00F6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AD" w:rsidRDefault="00F64E99" w:rsidP="00F6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Правила благоустройства территории муниципального образования </w:t>
      </w:r>
      <w:proofErr w:type="spellStart"/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proofErr w:type="spellEnd"/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Крым, утвержденные решением </w:t>
      </w:r>
      <w:proofErr w:type="spellStart"/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Зуйского</w:t>
      </w:r>
      <w:proofErr w:type="spellEnd"/>
      <w:r w:rsidR="00A528AD" w:rsidRPr="00A5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Белогорского района Республики Крым от 18.04.2018 года № 455: </w:t>
      </w:r>
    </w:p>
    <w:p w:rsidR="00A528AD" w:rsidRDefault="00A528AD" w:rsidP="00C45737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737" w:rsidRPr="00F64E99" w:rsidRDefault="00C45737" w:rsidP="00C45737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</w:t>
      </w:r>
      <w:r w:rsidR="00B13617" w:rsidRPr="00F64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 дополнить подразделом 5.16</w:t>
      </w:r>
      <w:r w:rsidRPr="00F64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следующего содержания:</w:t>
      </w:r>
    </w:p>
    <w:p w:rsidR="00C45737" w:rsidRPr="00A528AD" w:rsidRDefault="00C45737" w:rsidP="00F6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8AD">
        <w:rPr>
          <w:rFonts w:ascii="Times New Roman" w:hAnsi="Times New Roman" w:cs="Times New Roman"/>
          <w:b/>
          <w:sz w:val="28"/>
          <w:szCs w:val="28"/>
        </w:rPr>
        <w:t>«5.16. Содержание мест производства строительных работ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5.16.1. Ответственность за содержание строительных площадок, объектов производства строительных материалов (заводы ЖБИ, растворные узлы), проведение мероприятий по благоустройству после окончания ремонтных, строительных и иных видов работ, возлагается на собственника, застройщика.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lastRenderedPageBreak/>
        <w:t>5.16.2. Проведение строительных работ, работ по капитальному ремонту и ремонтно-восстановительных работ, кроме проведения аварийно-спасательных работ, в жилых зонах и зонах размещения предприятий санаторно-курортного комплекса разрешается проводить с 9-00 до 19.00, за исключением выходных и праздничных дней. Данное правило не распространяется при реализации муниципальных, региональных, государственных программ на территории муниципального образования.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 До начала, а также в период производства строительных ремонтных и иных видов работ необходимо: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5.16.3.1. Установить по периметру территории строительной площадки, в том числе для реконструкции и капитального ремонта объектов строительства, сплошное (глухое) ограждение высотой не менее 2,0 м в соответствии с требованиями нормативных правовых актов муниципального образования. В качестве декорирования ограждений строительных площадок необходимо использовать баннеры с изображением эскиза строящегося (реконструируемого) здания и (или) с изображениями видов населенного пункта, согласованных уполномоченным органом Администрации муниципального образования.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Ограждения, непосредственно примыкающие к тротуарам, пешеходным дорожкам, следует оборудовать защитным козырьком;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Необходимо оградить опасные зоны работ за пределами строительной площадки в соответствии с требованиями нормативных документов. 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5.16.3.2. Обеспечить общую устойчивость, прочность, надежность, эксплуатационную безопасность ограждения строительной площадки, исключить наличие проемов, поврежденных участков, отклонений от вертикали; 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5.16.3.3. 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5.16.3.4. Установить при въезде на территорию строительной площадки информационный щит строительного объекта, с указанием наименования объекта строительства, наименования заказчика и лица, осуществляющего строительно-монтажные работы, номеров телефонов указанных лиц, представителя уполномоченного органа, курирующего строительство, дат начала и окончания строительства, схемы объекта, отвечающей требованиям действующих строительных норм и правил, и содержать его в надлежащем состоянии;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5.16.3.5. Нанести наименование и номер телефона исполнителя работ на щитах инвентарных ограждений мест работ вне стройплощадки, мобильных зданиях и сооружениях, крупногабаритных элементах оснастки, кабельных барабанах;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5.16.3.6. Установить габаритные указатели, дорожные знаки, направляющие и сигнальные устройства по согласованию с государственными органами </w:t>
      </w:r>
      <w:r w:rsidRPr="00A528AD">
        <w:rPr>
          <w:rFonts w:ascii="Times New Roman" w:hAnsi="Times New Roman" w:cs="Times New Roman"/>
          <w:sz w:val="28"/>
          <w:szCs w:val="28"/>
        </w:rPr>
        <w:lastRenderedPageBreak/>
        <w:t>безопасности дорожного движения, обеспечить проезды для спецмашин, личного транспорта, проходы для пешеходов.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5.16.3.7. Обозначить указателями и знаками пути объезда для транспорта и оборудовать пути прохода для пешеходов (пешеходные галереи, настилы, перила, мостки);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5.16.3.8. Проводить земляные работы на тротуарах, дорогах и в других общественных местах с использованием искусственного настила в целях ограничения загрязнения указанных мест, с обязательным получением ордера на разрытие и заключением договора на восстановление покрытия;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5.16.3.9. Обеспечить устройство временных тротуаров для пешеходов;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5.16.3.10. Обеспечить освещение строительной площадки и наружное освещение по периметру строительной площадки, временных проездов и проходов;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5.16.3.11. Оборудовать благоустроенные подъезды к строительной площадке, внутриплощадочные проезды и пункты очистки и мойки колес транспортных средств на выездах, исключающие вынос грязи и мусора на проезжую часть улиц (проездов), а при строительстве линейных объектов пункты очистки и мойки колес оборудовать в местах, определенных Администрацией муниципального образования;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5.16.3.12. Согласовать маршрут движения грузового автотранспорта (более 10 тонн) замкнутого цикла на подъездах к строительной площадке, обеспечивающий сохранность дорог и проездов;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5.16.3.13. Установить биотуалет или стационарный туалет с подключением к сетям канализации и обеспечивать его обслуживание;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5.16.3.14. 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5.16.3.15. 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 (заключение договора со специализированной организацией);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5.16.3.16. Обеспечить вывоз снега, убранного с территории строительной площадки и не содержащего отходы, на </w:t>
      </w:r>
      <w:proofErr w:type="spellStart"/>
      <w:r w:rsidRPr="00A528AD">
        <w:rPr>
          <w:rFonts w:ascii="Times New Roman" w:hAnsi="Times New Roman" w:cs="Times New Roman"/>
          <w:sz w:val="28"/>
          <w:szCs w:val="28"/>
        </w:rPr>
        <w:t>снегоплавильные</w:t>
      </w:r>
      <w:proofErr w:type="spellEnd"/>
      <w:r w:rsidRPr="00A528AD">
        <w:rPr>
          <w:rFonts w:ascii="Times New Roman" w:hAnsi="Times New Roman" w:cs="Times New Roman"/>
          <w:sz w:val="28"/>
          <w:szCs w:val="28"/>
        </w:rPr>
        <w:t xml:space="preserve"> станции или в специально отведенные места, согласованные в установленном порядке уполномоченным органом;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5.16.3.17. Обеспечить при производстве работ ежедневную уборку территории строительной площадки, подъездов к ней и тротуаров от грязи, мусора, снега, льда, учитывая время года (зима, лето);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lastRenderedPageBreak/>
        <w:t>5.16.3.18. 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5.16.4. Фасады зданий, строений и сооружений по всей поверхности необходимо закрывать навесным декоративным ограждением - баннером с изображением фасада предполагаемого к строительству здания, ремонтируемого объекта. Монтаж декоративных осаждений (баннеров) производить на специально изготовленные для этих целей крепления на фасаде здания или на всю поверхность конструкции лесов, при их наличии.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5.16.5. Декоративные ограждения (баннеры) выполняются из специально предусмотренных для этой цели материалов, пригодных по своим декоративным, прочностным и пожароопасным качествам, сохраняющих свои первоначальные свойства не менее одного года. Размер ячеек баннера должен обеспечивать соблюдение требований государственных и национальных стандартов, технических норм и правил при производстве строительных и ремонтных работ и служить, в том числе, для защиты людей и техники от падающих предметов за пределы объекта. Не допускается наличие искривлений и провисаний, придающих поверхности баннера неопрятный вид.</w:t>
      </w:r>
    </w:p>
    <w:p w:rsidR="00B13617" w:rsidRPr="00A528AD" w:rsidRDefault="00B13617" w:rsidP="00F64E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5.16.6. В течение всего периода проведения строительных и (или) ремонтных работ необходимо соблюдать требования настоящих Правил, а также восстанавливать разрушенные и поврежденные при производстве работ дорожные покрытия, зеленые насаждения, газоны, тротуары, откосы, малые архитектурные формы.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5.16.7. Строительные материалы, изделия и конструкции, грунт,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5.16.8. В случае необходимости размещения мест складирования и хранения указанных объектов и отходов потребления и производства за пределами строительной площадки, в обязательном порядке требуется согласование с Администрацией муниципального образования.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5.16.9. Требования к строительным лесам: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5.16.9.1. При проведении строительных работ, работ по размещению объектов и элементов благоустройства территории муниципального образования и проведении иных работ разрешается использование сборных инвентарных строительных лесов заводского изготовления в соответствии с требованиями ГОСТ </w:t>
      </w:r>
      <w:r w:rsidRPr="00A528AD">
        <w:rPr>
          <w:rFonts w:ascii="Times New Roman" w:hAnsi="Times New Roman" w:cs="Times New Roman"/>
          <w:sz w:val="28"/>
          <w:szCs w:val="28"/>
        </w:rPr>
        <w:lastRenderedPageBreak/>
        <w:t>27321-87. Не допускается использование строительных лесов, материалом изготовления которых является дерево (деревянные леса).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5.16.9.2. Конструкции строительных лесов должны отвечать следующим требованиям: 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- устойчивость, прочность и надежность конструкции; 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- устойчивость к атмосферным осадкам и коррозии; 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- длительный срок службы;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 - надежность эксплуатации; 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- простота и удобство монтажа.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5.16.9.3. Металлические строительные леса должны быть заземлены (</w:t>
      </w:r>
      <w:proofErr w:type="spellStart"/>
      <w:r w:rsidRPr="00A528AD">
        <w:rPr>
          <w:rFonts w:ascii="Times New Roman" w:hAnsi="Times New Roman" w:cs="Times New Roman"/>
          <w:sz w:val="28"/>
          <w:szCs w:val="28"/>
        </w:rPr>
        <w:t>занулены</w:t>
      </w:r>
      <w:proofErr w:type="spellEnd"/>
      <w:r w:rsidRPr="00A528AD">
        <w:rPr>
          <w:rFonts w:ascii="Times New Roman" w:hAnsi="Times New Roman" w:cs="Times New Roman"/>
          <w:sz w:val="28"/>
          <w:szCs w:val="28"/>
        </w:rPr>
        <w:t>) согласно действующим нормам сразу после их установки на место, до начала каких-либо работ (СНиП 12-03-2001).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5.16.10. Не допускается: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5.16.10.1. Организация и проведение вблизи жилой зоны строительных ремонтных, погрузочно-разгрузочных и других работ, сопровождающихся нарушением тишины (за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граждан) с 19.00 до 9.00;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5.16.10.2. Производить сужение или закрытие проезжей части дорог и тротуаров без соответствующего разрешения (распоряжения) Администрации муниципального образования;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5.16.10.3. Производить сжигание или закапывание в грунт отходов производства и потребления, промышленных и бытовых отходов, мусора, листьев, спила и обрезки деревьев, иных материалов, подверженных горению, утилизировать отходы строительного производства на территориях строительной площадки и на прилегающей территории;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5.16.10.4. Вынос грунта и грязи колесами автотранспорта на городскую территорию;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5.16.10.5. При уборке строительных отходов и мусора сбрасывание их с этажей зданий и сооружений без применения закрытых лотков (желобов), бункеров-накопителей, закрытых ящиков или контейнеров;</w:t>
      </w:r>
    </w:p>
    <w:p w:rsidR="00B13617" w:rsidRPr="00A528AD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>5.16.10.6. Устанавливать ограждения за пределами территории строительных площадок;</w:t>
      </w:r>
    </w:p>
    <w:p w:rsidR="00B13617" w:rsidRDefault="00B13617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8AD">
        <w:rPr>
          <w:rFonts w:ascii="Times New Roman" w:hAnsi="Times New Roman" w:cs="Times New Roman"/>
          <w:sz w:val="28"/>
          <w:szCs w:val="28"/>
        </w:rPr>
        <w:t xml:space="preserve">5.16.10.7. Огораживать территории строительной площадки при ее неиспользовании и </w:t>
      </w:r>
      <w:proofErr w:type="spellStart"/>
      <w:r w:rsidRPr="00A528AD">
        <w:rPr>
          <w:rFonts w:ascii="Times New Roman" w:hAnsi="Times New Roman" w:cs="Times New Roman"/>
          <w:sz w:val="28"/>
          <w:szCs w:val="28"/>
        </w:rPr>
        <w:t>неосваивании</w:t>
      </w:r>
      <w:proofErr w:type="spellEnd"/>
      <w:r w:rsidRPr="00A528AD">
        <w:rPr>
          <w:rFonts w:ascii="Times New Roman" w:hAnsi="Times New Roman" w:cs="Times New Roman"/>
          <w:sz w:val="28"/>
          <w:szCs w:val="28"/>
        </w:rPr>
        <w:t xml:space="preserve"> по назначению (строительство), а также в отсутствие выданного разрешения на строительство».</w:t>
      </w:r>
    </w:p>
    <w:p w:rsidR="00F64E99" w:rsidRPr="00A528AD" w:rsidRDefault="00F64E99" w:rsidP="00B136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4E99" w:rsidRPr="0087005C" w:rsidRDefault="00F64E99" w:rsidP="00F64E99">
      <w:pPr>
        <w:spacing w:after="0" w:line="240" w:lineRule="auto"/>
        <w:ind w:right="2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05C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 путем размещения на официальном Портале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lastRenderedPageBreak/>
        <w:t>странице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Белогорского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в разделе – Муниципальные образования района, подраздел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Зуйское</w:t>
      </w:r>
      <w:proofErr w:type="spellEnd"/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сельское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поселение,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00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также в сетевом издании "Официальный сайт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Крым" ЭЛ № ФС 77-88287 от 30.09.2024 (https://зуйское-сп.рф/).</w:t>
      </w:r>
    </w:p>
    <w:p w:rsidR="00F64E99" w:rsidRDefault="00F64E99" w:rsidP="00F64E99">
      <w:pPr>
        <w:tabs>
          <w:tab w:val="left" w:pos="381"/>
        </w:tabs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E99" w:rsidRPr="0087005C" w:rsidRDefault="00F64E99" w:rsidP="00F64E99">
      <w:pPr>
        <w:tabs>
          <w:tab w:val="left" w:pos="381"/>
        </w:tabs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3.Контроль за выполнением настоящего решения возложить на председателя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– главу Администрации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F64E99" w:rsidRDefault="00F64E99" w:rsidP="00F6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E99" w:rsidRPr="0087005C" w:rsidRDefault="00F64E99" w:rsidP="00F6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:rsidR="00F64E99" w:rsidRPr="0087005C" w:rsidRDefault="00F64E99" w:rsidP="00F6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совета –глава администрации </w:t>
      </w:r>
    </w:p>
    <w:p w:rsidR="00A91CF5" w:rsidRPr="006168E4" w:rsidRDefault="00F64E99" w:rsidP="00616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8700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005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7005C">
        <w:rPr>
          <w:rFonts w:ascii="Times New Roman" w:eastAsia="Times New Roman" w:hAnsi="Times New Roman" w:cs="Times New Roman"/>
          <w:sz w:val="28"/>
          <w:szCs w:val="28"/>
        </w:rPr>
        <w:t>А.В.Домницкий</w:t>
      </w:r>
      <w:bookmarkStart w:id="0" w:name="_GoBack"/>
      <w:bookmarkEnd w:id="0"/>
      <w:proofErr w:type="spellEnd"/>
    </w:p>
    <w:sectPr w:rsidR="00A91CF5" w:rsidRPr="006168E4" w:rsidSect="00A528A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737"/>
    <w:rsid w:val="001C56D8"/>
    <w:rsid w:val="006168E4"/>
    <w:rsid w:val="00A528AD"/>
    <w:rsid w:val="00A91CF5"/>
    <w:rsid w:val="00B13617"/>
    <w:rsid w:val="00C45737"/>
    <w:rsid w:val="00E569A6"/>
    <w:rsid w:val="00F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645E"/>
  <w15:docId w15:val="{C548ECDF-7076-47A0-BDDA-505CAEE3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Света</cp:lastModifiedBy>
  <cp:revision>5</cp:revision>
  <dcterms:created xsi:type="dcterms:W3CDTF">2025-04-10T10:40:00Z</dcterms:created>
  <dcterms:modified xsi:type="dcterms:W3CDTF">2025-10-06T08:33:00Z</dcterms:modified>
</cp:coreProperties>
</file>