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12E03" w14:textId="77777777" w:rsidR="009274CC" w:rsidRDefault="009274CC" w:rsidP="009274CC">
      <w:pPr>
        <w:spacing w:line="200" w:lineRule="exact"/>
        <w:rPr>
          <w:sz w:val="24"/>
          <w:szCs w:val="24"/>
        </w:rPr>
      </w:pPr>
    </w:p>
    <w:p w14:paraId="35E62EC6" w14:textId="77777777" w:rsidR="009274CC" w:rsidRPr="00DA4015" w:rsidRDefault="009274CC" w:rsidP="009274CC">
      <w:pPr>
        <w:jc w:val="center"/>
        <w:rPr>
          <w:b/>
          <w:sz w:val="28"/>
          <w:szCs w:val="28"/>
        </w:rPr>
      </w:pPr>
      <w:r w:rsidRPr="00DA4015">
        <w:rPr>
          <w:noProof/>
          <w:sz w:val="28"/>
          <w:szCs w:val="28"/>
        </w:rPr>
        <w:drawing>
          <wp:inline distT="0" distB="0" distL="0" distR="0" wp14:anchorId="43B95404" wp14:editId="37D8E3BD">
            <wp:extent cx="561975" cy="64770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D23CA" w14:textId="77777777" w:rsidR="009274CC" w:rsidRPr="00DA4015" w:rsidRDefault="009274CC" w:rsidP="009274CC">
      <w:pPr>
        <w:jc w:val="center"/>
        <w:rPr>
          <w:b/>
          <w:sz w:val="28"/>
          <w:szCs w:val="28"/>
        </w:rPr>
      </w:pPr>
      <w:r w:rsidRPr="00DA4015">
        <w:rPr>
          <w:b/>
          <w:sz w:val="28"/>
          <w:szCs w:val="28"/>
        </w:rPr>
        <w:t>РЕСПУБЛИКА КРЫМ</w:t>
      </w:r>
    </w:p>
    <w:p w14:paraId="5972EF9F" w14:textId="77777777" w:rsidR="009274CC" w:rsidRPr="00DA4015" w:rsidRDefault="009274CC" w:rsidP="009274CC">
      <w:pPr>
        <w:jc w:val="center"/>
        <w:rPr>
          <w:b/>
          <w:sz w:val="28"/>
          <w:szCs w:val="28"/>
        </w:rPr>
      </w:pPr>
      <w:r w:rsidRPr="00DA4015">
        <w:rPr>
          <w:b/>
          <w:sz w:val="28"/>
          <w:szCs w:val="28"/>
        </w:rPr>
        <w:t>БЕЛОГОРСКИЙ РАЙОН</w:t>
      </w:r>
    </w:p>
    <w:p w14:paraId="295F8E8A" w14:textId="77777777" w:rsidR="009274CC" w:rsidRPr="00DA4015" w:rsidRDefault="009274CC" w:rsidP="009274CC">
      <w:pPr>
        <w:jc w:val="center"/>
        <w:rPr>
          <w:b/>
          <w:sz w:val="28"/>
          <w:szCs w:val="28"/>
        </w:rPr>
      </w:pPr>
      <w:r w:rsidRPr="00DA4015">
        <w:rPr>
          <w:b/>
          <w:sz w:val="28"/>
          <w:szCs w:val="28"/>
        </w:rPr>
        <w:t>ЗУЙСКИЙ СЕЛЬСКИЙ СОВЕТ</w:t>
      </w:r>
    </w:p>
    <w:p w14:paraId="51EC0D90" w14:textId="77777777" w:rsidR="009274CC" w:rsidRPr="00DA4015" w:rsidRDefault="009274CC" w:rsidP="009274CC">
      <w:pPr>
        <w:jc w:val="center"/>
        <w:rPr>
          <w:b/>
          <w:sz w:val="28"/>
          <w:szCs w:val="28"/>
        </w:rPr>
      </w:pPr>
      <w:r w:rsidRPr="00DA401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DA4015">
        <w:rPr>
          <w:b/>
          <w:sz w:val="28"/>
          <w:szCs w:val="28"/>
        </w:rPr>
        <w:t>-ая сессия III созыва</w:t>
      </w:r>
    </w:p>
    <w:p w14:paraId="67D12773" w14:textId="77777777" w:rsidR="009274CC" w:rsidRPr="00DA4015" w:rsidRDefault="009274CC" w:rsidP="009274CC">
      <w:pPr>
        <w:jc w:val="center"/>
        <w:rPr>
          <w:sz w:val="28"/>
          <w:szCs w:val="28"/>
        </w:rPr>
      </w:pPr>
    </w:p>
    <w:p w14:paraId="5DE35452" w14:textId="77777777" w:rsidR="009274CC" w:rsidRPr="00DA4015" w:rsidRDefault="009274CC" w:rsidP="009274CC">
      <w:pPr>
        <w:jc w:val="center"/>
        <w:rPr>
          <w:b/>
          <w:sz w:val="28"/>
          <w:szCs w:val="28"/>
        </w:rPr>
      </w:pPr>
      <w:r w:rsidRPr="00DA4015">
        <w:rPr>
          <w:b/>
          <w:sz w:val="28"/>
          <w:szCs w:val="28"/>
        </w:rPr>
        <w:t>РЕШЕНИЕ</w:t>
      </w:r>
    </w:p>
    <w:p w14:paraId="7526BD0E" w14:textId="77777777" w:rsidR="009274CC" w:rsidRPr="00DA4015" w:rsidRDefault="009274CC" w:rsidP="009274CC">
      <w:pPr>
        <w:jc w:val="both"/>
        <w:rPr>
          <w:sz w:val="28"/>
          <w:szCs w:val="28"/>
        </w:rPr>
      </w:pPr>
    </w:p>
    <w:p w14:paraId="6A2FB82C" w14:textId="58D9CC9F" w:rsidR="009274CC" w:rsidRPr="0081619B" w:rsidRDefault="009274CC" w:rsidP="009274CC">
      <w:pPr>
        <w:jc w:val="center"/>
        <w:rPr>
          <w:b/>
          <w:sz w:val="28"/>
          <w:szCs w:val="28"/>
        </w:rPr>
      </w:pPr>
      <w:r w:rsidRPr="0081619B">
        <w:rPr>
          <w:b/>
          <w:sz w:val="28"/>
          <w:szCs w:val="28"/>
        </w:rPr>
        <w:t>08 октября 2025 года</w:t>
      </w:r>
      <w:r w:rsidRPr="0081619B">
        <w:rPr>
          <w:b/>
          <w:sz w:val="28"/>
          <w:szCs w:val="28"/>
        </w:rPr>
        <w:tab/>
      </w:r>
      <w:r w:rsidRPr="0081619B">
        <w:rPr>
          <w:b/>
          <w:sz w:val="28"/>
          <w:szCs w:val="28"/>
        </w:rPr>
        <w:tab/>
      </w:r>
      <w:r w:rsidRPr="0081619B">
        <w:rPr>
          <w:b/>
          <w:sz w:val="28"/>
          <w:szCs w:val="28"/>
        </w:rPr>
        <w:tab/>
      </w:r>
      <w:r w:rsidRPr="0081619B">
        <w:rPr>
          <w:b/>
          <w:sz w:val="28"/>
          <w:szCs w:val="28"/>
        </w:rPr>
        <w:tab/>
      </w:r>
      <w:r w:rsidRPr="0081619B">
        <w:rPr>
          <w:b/>
          <w:sz w:val="28"/>
          <w:szCs w:val="28"/>
        </w:rPr>
        <w:tab/>
      </w:r>
      <w:r w:rsidRPr="0081619B">
        <w:rPr>
          <w:b/>
          <w:sz w:val="28"/>
          <w:szCs w:val="28"/>
        </w:rPr>
        <w:tab/>
      </w:r>
      <w:r w:rsidRPr="0081619B">
        <w:rPr>
          <w:b/>
          <w:sz w:val="28"/>
          <w:szCs w:val="28"/>
        </w:rPr>
        <w:tab/>
      </w:r>
      <w:r w:rsidRPr="0081619B">
        <w:rPr>
          <w:b/>
          <w:sz w:val="28"/>
          <w:szCs w:val="28"/>
        </w:rPr>
        <w:tab/>
      </w:r>
      <w:r w:rsidRPr="0081619B">
        <w:rPr>
          <w:b/>
          <w:sz w:val="28"/>
          <w:szCs w:val="28"/>
        </w:rPr>
        <w:tab/>
        <w:t>№ 7</w:t>
      </w:r>
      <w:r>
        <w:rPr>
          <w:b/>
          <w:sz w:val="28"/>
          <w:szCs w:val="28"/>
        </w:rPr>
        <w:t>2</w:t>
      </w:r>
    </w:p>
    <w:p w14:paraId="51555854" w14:textId="6582D2FC" w:rsidR="00090D9F" w:rsidRPr="00A11323" w:rsidRDefault="00090D9F" w:rsidP="004C5FA0">
      <w:pPr>
        <w:spacing w:line="200" w:lineRule="exact"/>
        <w:jc w:val="right"/>
        <w:rPr>
          <w:sz w:val="24"/>
          <w:szCs w:val="24"/>
        </w:rPr>
      </w:pPr>
    </w:p>
    <w:p w14:paraId="2868C81E" w14:textId="77777777" w:rsidR="00090D9F" w:rsidRPr="00A11323" w:rsidRDefault="00090D9F">
      <w:pPr>
        <w:spacing w:line="288" w:lineRule="exact"/>
        <w:rPr>
          <w:sz w:val="24"/>
          <w:szCs w:val="24"/>
        </w:rPr>
      </w:pPr>
    </w:p>
    <w:p w14:paraId="56D1E9E2" w14:textId="77777777" w:rsidR="00090D9F" w:rsidRPr="00A11323" w:rsidRDefault="00090D9F" w:rsidP="00A70726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14:paraId="4E066BC7" w14:textId="4F595D7E" w:rsidR="00A70726" w:rsidRPr="009274CC" w:rsidRDefault="00A70726" w:rsidP="00A70726">
      <w:pPr>
        <w:tabs>
          <w:tab w:val="left" w:pos="248"/>
        </w:tabs>
        <w:spacing w:line="236" w:lineRule="auto"/>
        <w:jc w:val="center"/>
        <w:rPr>
          <w:rFonts w:eastAsia="Times New Roman"/>
          <w:b/>
          <w:bCs/>
          <w:sz w:val="28"/>
          <w:szCs w:val="28"/>
        </w:rPr>
      </w:pPr>
      <w:r w:rsidRPr="009274CC">
        <w:rPr>
          <w:rFonts w:eastAsia="Times New Roman"/>
          <w:b/>
          <w:bCs/>
          <w:sz w:val="28"/>
          <w:szCs w:val="28"/>
        </w:rPr>
        <w:t xml:space="preserve">О передаче полномочий </w:t>
      </w:r>
      <w:proofErr w:type="spellStart"/>
      <w:r w:rsidR="00B737EB" w:rsidRPr="009274CC">
        <w:rPr>
          <w:rFonts w:eastAsia="Times New Roman"/>
          <w:b/>
          <w:bCs/>
          <w:sz w:val="28"/>
          <w:szCs w:val="28"/>
        </w:rPr>
        <w:t>Зуйского</w:t>
      </w:r>
      <w:proofErr w:type="spellEnd"/>
      <w:r w:rsidRPr="009274CC">
        <w:rPr>
          <w:rFonts w:eastAsia="Times New Roman"/>
          <w:b/>
          <w:bCs/>
          <w:sz w:val="28"/>
          <w:szCs w:val="28"/>
        </w:rPr>
        <w:t xml:space="preserve"> сельского поселения Белогорского района Республики Крым</w:t>
      </w:r>
      <w:r w:rsidR="00992A59" w:rsidRPr="009274CC">
        <w:rPr>
          <w:rFonts w:eastAsia="Times New Roman"/>
          <w:b/>
          <w:bCs/>
          <w:sz w:val="28"/>
          <w:szCs w:val="28"/>
        </w:rPr>
        <w:t xml:space="preserve"> </w:t>
      </w:r>
      <w:r w:rsidRPr="009274CC">
        <w:rPr>
          <w:rFonts w:eastAsia="Times New Roman"/>
          <w:b/>
          <w:bCs/>
          <w:sz w:val="28"/>
          <w:szCs w:val="28"/>
        </w:rPr>
        <w:t>по созданию условий для организации досуга и обеспечения жителей поселений услугами организаций культуры</w:t>
      </w:r>
    </w:p>
    <w:p w14:paraId="6761819D" w14:textId="77777777" w:rsidR="00A70726" w:rsidRPr="009274CC" w:rsidRDefault="00A70726">
      <w:pPr>
        <w:spacing w:line="287" w:lineRule="exact"/>
        <w:rPr>
          <w:rFonts w:eastAsia="Times New Roman"/>
          <w:b/>
          <w:bCs/>
          <w:sz w:val="28"/>
          <w:szCs w:val="28"/>
        </w:rPr>
      </w:pPr>
    </w:p>
    <w:p w14:paraId="22B65973" w14:textId="623D0CB2" w:rsidR="00090D9F" w:rsidRPr="009274CC" w:rsidRDefault="00160840">
      <w:pPr>
        <w:numPr>
          <w:ilvl w:val="1"/>
          <w:numId w:val="1"/>
        </w:numPr>
        <w:tabs>
          <w:tab w:val="left" w:pos="927"/>
        </w:tabs>
        <w:spacing w:line="238" w:lineRule="auto"/>
        <w:ind w:left="1" w:firstLine="565"/>
        <w:jc w:val="both"/>
        <w:rPr>
          <w:rFonts w:eastAsia="Times New Roman"/>
          <w:sz w:val="28"/>
          <w:szCs w:val="28"/>
        </w:rPr>
      </w:pPr>
      <w:r w:rsidRPr="009274CC">
        <w:rPr>
          <w:rFonts w:eastAsia="Times New Roman"/>
          <w:sz w:val="28"/>
          <w:szCs w:val="28"/>
        </w:rPr>
        <w:t xml:space="preserve">соответствии с Бюджетным кодексом Российской Федерации, ч. 4 ст. 15 Федерального закона от 06.10.2003 № 131-ФЗ «Об общих принципах организации местного самоуправления в Российской Федерации», ст.16 Закона Республики Крым от 28.11.2014 №16-ЗРК «О межбюджетных отношениях в Республике Крым», </w:t>
      </w:r>
      <w:r w:rsidR="00917B07" w:rsidRPr="009274CC">
        <w:rPr>
          <w:rFonts w:eastAsia="Times New Roman"/>
          <w:sz w:val="28"/>
          <w:szCs w:val="28"/>
          <w:lang w:eastAsia="ar-SA"/>
        </w:rPr>
        <w:t xml:space="preserve">Положением «О бюджетном процессе в муниципальном образовании </w:t>
      </w:r>
      <w:proofErr w:type="spellStart"/>
      <w:r w:rsidR="00855010" w:rsidRPr="009274CC">
        <w:rPr>
          <w:rFonts w:eastAsia="Times New Roman"/>
          <w:sz w:val="28"/>
          <w:szCs w:val="28"/>
          <w:lang w:eastAsia="ar-SA"/>
        </w:rPr>
        <w:t>Зуйское</w:t>
      </w:r>
      <w:proofErr w:type="spellEnd"/>
      <w:r w:rsidR="00917B07" w:rsidRPr="009274CC">
        <w:rPr>
          <w:rFonts w:eastAsia="Times New Roman"/>
          <w:sz w:val="28"/>
          <w:szCs w:val="28"/>
          <w:lang w:eastAsia="ar-SA"/>
        </w:rPr>
        <w:t xml:space="preserve"> сельское поселение Белогорского района Республики Крым»</w:t>
      </w:r>
      <w:r w:rsidR="00DA3AD1" w:rsidRPr="009274CC">
        <w:rPr>
          <w:rFonts w:eastAsia="Times New Roman"/>
          <w:sz w:val="28"/>
          <w:szCs w:val="28"/>
          <w:lang w:eastAsia="ar-SA"/>
        </w:rPr>
        <w:t xml:space="preserve">, </w:t>
      </w:r>
      <w:r w:rsidR="00855010" w:rsidRPr="009274CC">
        <w:rPr>
          <w:rFonts w:eastAsia="Times New Roman"/>
          <w:sz w:val="28"/>
          <w:szCs w:val="28"/>
          <w:lang w:eastAsia="en-US"/>
        </w:rPr>
        <w:t xml:space="preserve">Уставом муниципального образования </w:t>
      </w:r>
      <w:proofErr w:type="spellStart"/>
      <w:r w:rsidR="00855010" w:rsidRPr="009274CC">
        <w:rPr>
          <w:rFonts w:eastAsia="Times New Roman"/>
          <w:sz w:val="28"/>
          <w:szCs w:val="28"/>
          <w:lang w:eastAsia="en-US"/>
        </w:rPr>
        <w:t>Зуйское</w:t>
      </w:r>
      <w:proofErr w:type="spellEnd"/>
      <w:r w:rsidR="00855010" w:rsidRPr="009274CC">
        <w:rPr>
          <w:rFonts w:eastAsia="Times New Roman"/>
          <w:sz w:val="28"/>
          <w:szCs w:val="28"/>
          <w:lang w:eastAsia="en-US"/>
        </w:rPr>
        <w:t xml:space="preserve"> сельское поселение Белогорского района Республики Крым, </w:t>
      </w:r>
      <w:r w:rsidR="00706B90" w:rsidRPr="009274CC">
        <w:rPr>
          <w:rFonts w:eastAsia="Times New Roman"/>
          <w:sz w:val="28"/>
          <w:szCs w:val="28"/>
        </w:rPr>
        <w:t xml:space="preserve"> </w:t>
      </w:r>
      <w:proofErr w:type="spellStart"/>
      <w:r w:rsidR="00855010" w:rsidRPr="009274CC">
        <w:rPr>
          <w:rFonts w:eastAsia="Times New Roman"/>
          <w:sz w:val="28"/>
          <w:szCs w:val="28"/>
        </w:rPr>
        <w:t>Зуйский</w:t>
      </w:r>
      <w:proofErr w:type="spellEnd"/>
      <w:r w:rsidRPr="009274CC">
        <w:rPr>
          <w:rFonts w:eastAsia="Times New Roman"/>
          <w:sz w:val="28"/>
          <w:szCs w:val="28"/>
        </w:rPr>
        <w:t xml:space="preserve"> сельский совет</w:t>
      </w:r>
    </w:p>
    <w:p w14:paraId="48925C74" w14:textId="77777777" w:rsidR="00090D9F" w:rsidRPr="009274CC" w:rsidRDefault="00090D9F">
      <w:pPr>
        <w:spacing w:line="4" w:lineRule="exact"/>
        <w:rPr>
          <w:rFonts w:eastAsia="Times New Roman"/>
          <w:sz w:val="28"/>
          <w:szCs w:val="28"/>
        </w:rPr>
      </w:pPr>
    </w:p>
    <w:p w14:paraId="31F1B984" w14:textId="77777777" w:rsidR="00090D9F" w:rsidRPr="009274CC" w:rsidRDefault="00160840" w:rsidP="009274CC">
      <w:pPr>
        <w:ind w:left="561"/>
        <w:jc w:val="center"/>
        <w:rPr>
          <w:rFonts w:eastAsia="Times New Roman"/>
          <w:b/>
          <w:bCs/>
          <w:sz w:val="28"/>
          <w:szCs w:val="28"/>
        </w:rPr>
      </w:pPr>
      <w:r w:rsidRPr="009274CC">
        <w:rPr>
          <w:rFonts w:eastAsia="Times New Roman"/>
          <w:b/>
          <w:bCs/>
          <w:sz w:val="28"/>
          <w:szCs w:val="28"/>
        </w:rPr>
        <w:t>РЕШИЛ:</w:t>
      </w:r>
    </w:p>
    <w:p w14:paraId="2166BB98" w14:textId="77777777" w:rsidR="00090D9F" w:rsidRPr="009274CC" w:rsidRDefault="00090D9F">
      <w:pPr>
        <w:spacing w:line="288" w:lineRule="exact"/>
        <w:rPr>
          <w:rFonts w:eastAsia="Times New Roman"/>
          <w:sz w:val="28"/>
          <w:szCs w:val="28"/>
        </w:rPr>
      </w:pPr>
    </w:p>
    <w:p w14:paraId="7D378A5C" w14:textId="7BF80060" w:rsidR="00090D9F" w:rsidRPr="009274CC" w:rsidRDefault="00160840">
      <w:pPr>
        <w:numPr>
          <w:ilvl w:val="2"/>
          <w:numId w:val="1"/>
        </w:numPr>
        <w:tabs>
          <w:tab w:val="left" w:pos="892"/>
        </w:tabs>
        <w:spacing w:line="237" w:lineRule="auto"/>
        <w:ind w:left="1" w:firstLine="625"/>
        <w:jc w:val="both"/>
        <w:rPr>
          <w:rFonts w:eastAsia="Times New Roman"/>
          <w:sz w:val="28"/>
          <w:szCs w:val="28"/>
        </w:rPr>
      </w:pPr>
      <w:r w:rsidRPr="009274CC">
        <w:rPr>
          <w:rFonts w:eastAsia="Times New Roman"/>
          <w:sz w:val="28"/>
          <w:szCs w:val="28"/>
        </w:rPr>
        <w:t xml:space="preserve">Передать полномочия по созданию условий для организации досуга и обеспечения жителей поселений услугами организаций культуры муниципального образования </w:t>
      </w:r>
      <w:proofErr w:type="spellStart"/>
      <w:r w:rsidR="00855010" w:rsidRPr="009274CC">
        <w:rPr>
          <w:rFonts w:eastAsia="Times New Roman"/>
          <w:sz w:val="28"/>
          <w:szCs w:val="28"/>
        </w:rPr>
        <w:t>Зуйское</w:t>
      </w:r>
      <w:proofErr w:type="spellEnd"/>
      <w:r w:rsidRPr="009274CC">
        <w:rPr>
          <w:rFonts w:eastAsia="Times New Roman"/>
          <w:sz w:val="28"/>
          <w:szCs w:val="28"/>
        </w:rPr>
        <w:t xml:space="preserve"> сельское поселение Белогорского района Республики Крым Администрации Белогорского района Респуб</w:t>
      </w:r>
      <w:r w:rsidR="004676F4" w:rsidRPr="009274CC">
        <w:rPr>
          <w:rFonts w:eastAsia="Times New Roman"/>
          <w:sz w:val="28"/>
          <w:szCs w:val="28"/>
        </w:rPr>
        <w:t>лики Крым на период с 01.01.20</w:t>
      </w:r>
      <w:r w:rsidR="00552F98" w:rsidRPr="009274CC">
        <w:rPr>
          <w:rFonts w:eastAsia="Times New Roman"/>
          <w:sz w:val="28"/>
          <w:szCs w:val="28"/>
        </w:rPr>
        <w:t>2</w:t>
      </w:r>
      <w:r w:rsidR="009274CC">
        <w:rPr>
          <w:rFonts w:eastAsia="Times New Roman"/>
          <w:sz w:val="28"/>
          <w:szCs w:val="28"/>
        </w:rPr>
        <w:t>6</w:t>
      </w:r>
      <w:r w:rsidRPr="009274CC">
        <w:rPr>
          <w:rFonts w:eastAsia="Times New Roman"/>
          <w:sz w:val="28"/>
          <w:szCs w:val="28"/>
        </w:rPr>
        <w:t xml:space="preserve"> года по 31.12.202</w:t>
      </w:r>
      <w:r w:rsidR="009274CC">
        <w:rPr>
          <w:rFonts w:eastAsia="Times New Roman"/>
          <w:sz w:val="28"/>
          <w:szCs w:val="28"/>
        </w:rPr>
        <w:t>8</w:t>
      </w:r>
      <w:r w:rsidRPr="009274CC">
        <w:rPr>
          <w:rFonts w:eastAsia="Times New Roman"/>
          <w:sz w:val="28"/>
          <w:szCs w:val="28"/>
        </w:rPr>
        <w:t xml:space="preserve"> года.</w:t>
      </w:r>
    </w:p>
    <w:p w14:paraId="56C3EAF3" w14:textId="77777777" w:rsidR="00090D9F" w:rsidRPr="009274CC" w:rsidRDefault="00090D9F">
      <w:pPr>
        <w:spacing w:line="13" w:lineRule="exact"/>
        <w:rPr>
          <w:rFonts w:eastAsia="Times New Roman"/>
          <w:sz w:val="28"/>
          <w:szCs w:val="28"/>
        </w:rPr>
      </w:pPr>
    </w:p>
    <w:p w14:paraId="35194C1D" w14:textId="7D8FEBB5" w:rsidR="00090D9F" w:rsidRPr="009274CC" w:rsidRDefault="00160840">
      <w:pPr>
        <w:ind w:left="1" w:firstLine="569"/>
        <w:jc w:val="both"/>
        <w:rPr>
          <w:rFonts w:eastAsia="Times New Roman"/>
          <w:sz w:val="28"/>
          <w:szCs w:val="28"/>
        </w:rPr>
      </w:pPr>
      <w:r w:rsidRPr="009274CC">
        <w:rPr>
          <w:rFonts w:eastAsia="Times New Roman"/>
          <w:sz w:val="28"/>
          <w:szCs w:val="28"/>
        </w:rPr>
        <w:t>2.</w:t>
      </w:r>
      <w:r w:rsidR="00170293" w:rsidRPr="009274CC">
        <w:rPr>
          <w:rFonts w:eastAsia="Times New Roman"/>
          <w:sz w:val="28"/>
          <w:szCs w:val="28"/>
        </w:rPr>
        <w:t xml:space="preserve"> </w:t>
      </w:r>
      <w:r w:rsidRPr="009274CC">
        <w:rPr>
          <w:rFonts w:eastAsia="Times New Roman"/>
          <w:sz w:val="28"/>
          <w:szCs w:val="28"/>
        </w:rPr>
        <w:t xml:space="preserve">Утвердить проект соглашения между Администрацией Белогорского района Республики Крым и Администрацией </w:t>
      </w:r>
      <w:proofErr w:type="spellStart"/>
      <w:r w:rsidR="00855010" w:rsidRPr="009274CC">
        <w:rPr>
          <w:rFonts w:eastAsia="Times New Roman"/>
          <w:sz w:val="28"/>
          <w:szCs w:val="28"/>
        </w:rPr>
        <w:t>Зуйского</w:t>
      </w:r>
      <w:proofErr w:type="spellEnd"/>
      <w:r w:rsidRPr="009274CC">
        <w:rPr>
          <w:rFonts w:eastAsia="Times New Roman"/>
          <w:sz w:val="28"/>
          <w:szCs w:val="28"/>
        </w:rPr>
        <w:t xml:space="preserve"> сельского поселения Белогорского района Республики Крым по осуществлению полномочий по созданию условий для организации досуга и обеспечения жителей поселения услугами организаций культуры (приложение № 1).</w:t>
      </w:r>
    </w:p>
    <w:p w14:paraId="2689B43A" w14:textId="4472F770" w:rsidR="00090D9F" w:rsidRPr="009274CC" w:rsidRDefault="00160840">
      <w:pPr>
        <w:spacing w:line="237" w:lineRule="auto"/>
        <w:ind w:left="1" w:firstLine="566"/>
        <w:jc w:val="both"/>
        <w:rPr>
          <w:rFonts w:eastAsia="Times New Roman"/>
          <w:sz w:val="28"/>
          <w:szCs w:val="28"/>
        </w:rPr>
      </w:pPr>
      <w:r w:rsidRPr="009274CC">
        <w:rPr>
          <w:rFonts w:eastAsia="Times New Roman"/>
          <w:sz w:val="28"/>
          <w:szCs w:val="28"/>
        </w:rPr>
        <w:t xml:space="preserve">3. Поручить Администрации </w:t>
      </w:r>
      <w:proofErr w:type="spellStart"/>
      <w:r w:rsidR="00855010" w:rsidRPr="009274CC">
        <w:rPr>
          <w:rFonts w:eastAsia="Times New Roman"/>
          <w:sz w:val="28"/>
          <w:szCs w:val="28"/>
        </w:rPr>
        <w:t>Зуйского</w:t>
      </w:r>
      <w:proofErr w:type="spellEnd"/>
      <w:r w:rsidRPr="009274CC">
        <w:rPr>
          <w:rFonts w:eastAsia="Times New Roman"/>
          <w:sz w:val="28"/>
          <w:szCs w:val="28"/>
        </w:rPr>
        <w:t xml:space="preserve"> сельского поселения Белогорского района Республики Крым заключить с Администрацией Белогорского района Республики Крым соглашение по осуществлению полномочий, указанных в пункте 1 настоящег</w:t>
      </w:r>
      <w:r w:rsidR="004676F4" w:rsidRPr="009274CC">
        <w:rPr>
          <w:rFonts w:eastAsia="Times New Roman"/>
          <w:sz w:val="28"/>
          <w:szCs w:val="28"/>
        </w:rPr>
        <w:t>о решения на период с 01.01.202</w:t>
      </w:r>
      <w:r w:rsidR="009274CC">
        <w:rPr>
          <w:rFonts w:eastAsia="Times New Roman"/>
          <w:sz w:val="28"/>
          <w:szCs w:val="28"/>
        </w:rPr>
        <w:t>6</w:t>
      </w:r>
      <w:r w:rsidRPr="009274CC">
        <w:rPr>
          <w:rFonts w:eastAsia="Times New Roman"/>
          <w:sz w:val="28"/>
          <w:szCs w:val="28"/>
        </w:rPr>
        <w:t xml:space="preserve"> года по 31.12.202</w:t>
      </w:r>
      <w:r w:rsidR="009274CC">
        <w:rPr>
          <w:rFonts w:eastAsia="Times New Roman"/>
          <w:sz w:val="28"/>
          <w:szCs w:val="28"/>
        </w:rPr>
        <w:t>8</w:t>
      </w:r>
      <w:r w:rsidRPr="009274CC">
        <w:rPr>
          <w:rFonts w:eastAsia="Times New Roman"/>
          <w:sz w:val="28"/>
          <w:szCs w:val="28"/>
        </w:rPr>
        <w:t xml:space="preserve"> года.</w:t>
      </w:r>
    </w:p>
    <w:p w14:paraId="0BD3D7AF" w14:textId="77777777" w:rsidR="00090D9F" w:rsidRPr="009274CC" w:rsidRDefault="00090D9F">
      <w:pPr>
        <w:spacing w:line="14" w:lineRule="exact"/>
        <w:rPr>
          <w:rFonts w:eastAsia="Times New Roman"/>
          <w:sz w:val="28"/>
          <w:szCs w:val="28"/>
        </w:rPr>
      </w:pPr>
    </w:p>
    <w:p w14:paraId="59061A68" w14:textId="717744A3" w:rsidR="00090D9F" w:rsidRPr="009274CC" w:rsidRDefault="00160840" w:rsidP="009A6DCF">
      <w:pPr>
        <w:spacing w:line="237" w:lineRule="auto"/>
        <w:ind w:left="1" w:firstLine="566"/>
        <w:jc w:val="both"/>
        <w:rPr>
          <w:rFonts w:eastAsia="Times New Roman"/>
          <w:sz w:val="28"/>
          <w:szCs w:val="28"/>
        </w:rPr>
      </w:pPr>
      <w:r w:rsidRPr="009274CC">
        <w:rPr>
          <w:rFonts w:eastAsia="Times New Roman"/>
          <w:sz w:val="28"/>
          <w:szCs w:val="28"/>
        </w:rPr>
        <w:t xml:space="preserve">4. Финансовое обеспечение полномочий, указанных в пункте 1 настоящего решения, осуществлять путем предоставления бюджету Белогорского района Республики Крым иных межбюджетных трансфертов, предусмотренных в составе бюджета </w:t>
      </w:r>
      <w:proofErr w:type="spellStart"/>
      <w:r w:rsidR="00855010" w:rsidRPr="009274CC">
        <w:rPr>
          <w:rFonts w:eastAsia="Times New Roman"/>
          <w:sz w:val="28"/>
          <w:szCs w:val="28"/>
        </w:rPr>
        <w:t>Зуйского</w:t>
      </w:r>
      <w:proofErr w:type="spellEnd"/>
      <w:r w:rsidRPr="009274CC">
        <w:rPr>
          <w:rFonts w:eastAsia="Times New Roman"/>
          <w:sz w:val="28"/>
          <w:szCs w:val="28"/>
        </w:rPr>
        <w:t xml:space="preserve"> сельского поселения на очередной финансовый год.</w:t>
      </w:r>
    </w:p>
    <w:p w14:paraId="5A2FECB5" w14:textId="77777777" w:rsidR="00090D9F" w:rsidRPr="009274CC" w:rsidRDefault="00090D9F" w:rsidP="009A6DCF">
      <w:pPr>
        <w:spacing w:line="13" w:lineRule="exact"/>
        <w:jc w:val="both"/>
        <w:rPr>
          <w:rFonts w:eastAsia="Times New Roman"/>
          <w:sz w:val="28"/>
          <w:szCs w:val="28"/>
        </w:rPr>
      </w:pPr>
    </w:p>
    <w:p w14:paraId="538C39CA" w14:textId="1BAD72DE" w:rsidR="00090D9F" w:rsidRPr="009274CC" w:rsidRDefault="00160840" w:rsidP="009274CC">
      <w:pPr>
        <w:numPr>
          <w:ilvl w:val="3"/>
          <w:numId w:val="1"/>
        </w:numPr>
        <w:tabs>
          <w:tab w:val="left" w:pos="1069"/>
        </w:tabs>
        <w:spacing w:line="236" w:lineRule="auto"/>
        <w:ind w:left="1" w:firstLine="707"/>
        <w:jc w:val="both"/>
        <w:rPr>
          <w:rFonts w:eastAsia="Times New Roman"/>
          <w:sz w:val="28"/>
          <w:szCs w:val="28"/>
        </w:rPr>
      </w:pPr>
      <w:r w:rsidRPr="009274CC">
        <w:rPr>
          <w:rFonts w:eastAsia="Times New Roman"/>
          <w:sz w:val="28"/>
          <w:szCs w:val="28"/>
        </w:rPr>
        <w:lastRenderedPageBreak/>
        <w:t xml:space="preserve">Предусмотреть в бюджете </w:t>
      </w:r>
      <w:proofErr w:type="spellStart"/>
      <w:r w:rsidR="00855010" w:rsidRPr="009274CC">
        <w:rPr>
          <w:rFonts w:eastAsia="Times New Roman"/>
          <w:sz w:val="28"/>
          <w:szCs w:val="28"/>
        </w:rPr>
        <w:t>Зуйского</w:t>
      </w:r>
      <w:proofErr w:type="spellEnd"/>
      <w:r w:rsidRPr="009274CC">
        <w:rPr>
          <w:rFonts w:eastAsia="Times New Roman"/>
          <w:sz w:val="28"/>
          <w:szCs w:val="28"/>
        </w:rPr>
        <w:t xml:space="preserve"> сельского поселения межбюджетные трансферты, на реализацию полномочий по созданию условий для организации досуга и обеспечения жителей поселений услугами организаций культуры с заключенным</w:t>
      </w:r>
      <w:r w:rsidR="009274CC">
        <w:rPr>
          <w:rFonts w:eastAsia="Times New Roman"/>
          <w:sz w:val="28"/>
          <w:szCs w:val="28"/>
        </w:rPr>
        <w:t xml:space="preserve"> </w:t>
      </w:r>
      <w:r w:rsidRPr="009274CC">
        <w:rPr>
          <w:rFonts w:eastAsia="Times New Roman"/>
          <w:sz w:val="28"/>
          <w:szCs w:val="28"/>
        </w:rPr>
        <w:t xml:space="preserve">соглашением. Размер иных межбюджетных трансфертов, предоставляемых из бюджета </w:t>
      </w:r>
      <w:proofErr w:type="spellStart"/>
      <w:r w:rsidR="00855010" w:rsidRPr="009274CC">
        <w:rPr>
          <w:rFonts w:eastAsia="Times New Roman"/>
          <w:sz w:val="28"/>
          <w:szCs w:val="28"/>
        </w:rPr>
        <w:t>Зуйского</w:t>
      </w:r>
      <w:proofErr w:type="spellEnd"/>
      <w:r w:rsidRPr="009274CC">
        <w:rPr>
          <w:rFonts w:eastAsia="Times New Roman"/>
          <w:sz w:val="28"/>
          <w:szCs w:val="28"/>
        </w:rPr>
        <w:t xml:space="preserve"> сельского поселения в бюджет Белогорского района Республики Крым </w:t>
      </w:r>
      <w:proofErr w:type="gramStart"/>
      <w:r w:rsidRPr="009274CC">
        <w:rPr>
          <w:rFonts w:eastAsia="Times New Roman"/>
          <w:sz w:val="28"/>
          <w:szCs w:val="28"/>
        </w:rPr>
        <w:t>на</w:t>
      </w:r>
      <w:r w:rsidR="00855010" w:rsidRPr="009274CC">
        <w:rPr>
          <w:rFonts w:eastAsia="Times New Roman"/>
          <w:sz w:val="28"/>
          <w:szCs w:val="28"/>
        </w:rPr>
        <w:t xml:space="preserve"> </w:t>
      </w:r>
      <w:r w:rsidRPr="009274CC">
        <w:rPr>
          <w:rFonts w:eastAsia="Times New Roman"/>
          <w:sz w:val="28"/>
          <w:szCs w:val="28"/>
        </w:rPr>
        <w:t>очередной финансовый год</w:t>
      </w:r>
      <w:proofErr w:type="gramEnd"/>
      <w:r w:rsidRPr="009274CC">
        <w:rPr>
          <w:rFonts w:eastAsia="Times New Roman"/>
          <w:sz w:val="28"/>
          <w:szCs w:val="28"/>
        </w:rPr>
        <w:t xml:space="preserve"> устанавливается в соответствии с методикой.</w:t>
      </w:r>
    </w:p>
    <w:p w14:paraId="4591DCFD" w14:textId="77777777" w:rsidR="00090D9F" w:rsidRPr="009274CC" w:rsidRDefault="00090D9F">
      <w:pPr>
        <w:spacing w:line="13" w:lineRule="exact"/>
        <w:rPr>
          <w:rFonts w:eastAsia="Times New Roman"/>
          <w:sz w:val="28"/>
          <w:szCs w:val="28"/>
        </w:rPr>
      </w:pPr>
    </w:p>
    <w:p w14:paraId="07D7B140" w14:textId="37EF56CE" w:rsidR="00090D9F" w:rsidRDefault="00160840" w:rsidP="00917B07">
      <w:pPr>
        <w:numPr>
          <w:ilvl w:val="3"/>
          <w:numId w:val="1"/>
        </w:numPr>
        <w:tabs>
          <w:tab w:val="left" w:pos="990"/>
        </w:tabs>
        <w:spacing w:line="234" w:lineRule="auto"/>
        <w:ind w:left="1" w:firstLine="707"/>
        <w:jc w:val="both"/>
        <w:rPr>
          <w:rFonts w:eastAsia="Times New Roman"/>
          <w:sz w:val="28"/>
          <w:szCs w:val="28"/>
        </w:rPr>
      </w:pPr>
      <w:r w:rsidRPr="009274CC">
        <w:rPr>
          <w:rFonts w:eastAsia="Times New Roman"/>
          <w:sz w:val="28"/>
          <w:szCs w:val="28"/>
        </w:rPr>
        <w:t>Утвердить порядок</w:t>
      </w:r>
      <w:r w:rsidR="00917B07" w:rsidRPr="009274CC">
        <w:rPr>
          <w:rFonts w:eastAsia="Times New Roman"/>
          <w:sz w:val="28"/>
          <w:szCs w:val="28"/>
        </w:rPr>
        <w:t xml:space="preserve"> и условия </w:t>
      </w:r>
      <w:r w:rsidRPr="009274CC">
        <w:rPr>
          <w:rFonts w:eastAsia="Times New Roman"/>
          <w:sz w:val="28"/>
          <w:szCs w:val="28"/>
        </w:rPr>
        <w:t xml:space="preserve">предоставления и расходования межбюджетных трансфертов, передаваемых из бюджета муниципального образования </w:t>
      </w:r>
      <w:proofErr w:type="spellStart"/>
      <w:r w:rsidR="00855010" w:rsidRPr="009274CC">
        <w:rPr>
          <w:rFonts w:eastAsia="Times New Roman"/>
          <w:sz w:val="28"/>
          <w:szCs w:val="28"/>
        </w:rPr>
        <w:t>Зуйское</w:t>
      </w:r>
      <w:proofErr w:type="spellEnd"/>
      <w:r w:rsidRPr="009274CC">
        <w:rPr>
          <w:rFonts w:eastAsia="Times New Roman"/>
          <w:sz w:val="28"/>
          <w:szCs w:val="28"/>
        </w:rPr>
        <w:t xml:space="preserve"> сельское поселение</w:t>
      </w:r>
      <w:r w:rsidR="00992A59" w:rsidRPr="009274CC">
        <w:rPr>
          <w:rFonts w:eastAsia="Times New Roman"/>
          <w:sz w:val="28"/>
          <w:szCs w:val="28"/>
        </w:rPr>
        <w:t xml:space="preserve"> </w:t>
      </w:r>
      <w:r w:rsidRPr="009274CC">
        <w:rPr>
          <w:rFonts w:eastAsia="Times New Roman"/>
          <w:sz w:val="28"/>
          <w:szCs w:val="28"/>
        </w:rPr>
        <w:t xml:space="preserve">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для создания условий для организации досуга и обеспечения жителей </w:t>
      </w:r>
      <w:proofErr w:type="spellStart"/>
      <w:r w:rsidR="003A7C28" w:rsidRPr="009274CC">
        <w:rPr>
          <w:rFonts w:eastAsia="Times New Roman"/>
          <w:sz w:val="28"/>
          <w:szCs w:val="28"/>
        </w:rPr>
        <w:t>Зуйского</w:t>
      </w:r>
      <w:proofErr w:type="spellEnd"/>
      <w:r w:rsidR="003A7C28" w:rsidRPr="009274CC">
        <w:rPr>
          <w:rFonts w:eastAsia="Times New Roman"/>
          <w:sz w:val="28"/>
          <w:szCs w:val="28"/>
        </w:rPr>
        <w:t xml:space="preserve"> </w:t>
      </w:r>
      <w:r w:rsidRPr="009274CC">
        <w:rPr>
          <w:rFonts w:eastAsia="Times New Roman"/>
          <w:sz w:val="28"/>
          <w:szCs w:val="28"/>
        </w:rPr>
        <w:t xml:space="preserve">сельского поселения услугами организаций культуры и организации библиотечного обслуживания жителей поселения, комплектования и обеспечения сохранности библиотечных фондов (Приложение </w:t>
      </w:r>
      <w:r w:rsidR="009A6DCF" w:rsidRPr="009274CC">
        <w:rPr>
          <w:rFonts w:eastAsia="Times New Roman"/>
          <w:sz w:val="28"/>
          <w:szCs w:val="28"/>
        </w:rPr>
        <w:t>2</w:t>
      </w:r>
      <w:r w:rsidRPr="009274CC">
        <w:rPr>
          <w:rFonts w:eastAsia="Times New Roman"/>
          <w:sz w:val="28"/>
          <w:szCs w:val="28"/>
        </w:rPr>
        <w:t>).</w:t>
      </w:r>
    </w:p>
    <w:p w14:paraId="73E1F626" w14:textId="24289100" w:rsidR="009274CC" w:rsidRPr="009274CC" w:rsidRDefault="009274CC" w:rsidP="009274CC">
      <w:pPr>
        <w:tabs>
          <w:tab w:val="left" w:pos="990"/>
        </w:tabs>
        <w:spacing w:line="234" w:lineRule="auto"/>
        <w:ind w:left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7.</w:t>
      </w:r>
      <w:r w:rsidRPr="009274CC">
        <w:t xml:space="preserve"> </w:t>
      </w:r>
      <w:r w:rsidRPr="009274CC">
        <w:rPr>
          <w:rFonts w:eastAsia="Times New Roman"/>
          <w:sz w:val="28"/>
          <w:szCs w:val="28"/>
        </w:rPr>
        <w:t xml:space="preserve">Решение </w:t>
      </w:r>
      <w:proofErr w:type="spellStart"/>
      <w:r w:rsidRPr="009274CC">
        <w:rPr>
          <w:rFonts w:eastAsia="Times New Roman"/>
          <w:sz w:val="28"/>
          <w:szCs w:val="28"/>
        </w:rPr>
        <w:t>Зуйского</w:t>
      </w:r>
      <w:proofErr w:type="spellEnd"/>
      <w:r w:rsidRPr="009274CC">
        <w:rPr>
          <w:rFonts w:eastAsia="Times New Roman"/>
          <w:sz w:val="28"/>
          <w:szCs w:val="28"/>
        </w:rPr>
        <w:t xml:space="preserve"> сельского совета Белогорского района Республики Крым от 18 </w:t>
      </w:r>
      <w:r>
        <w:rPr>
          <w:rFonts w:eastAsia="Times New Roman"/>
          <w:sz w:val="28"/>
          <w:szCs w:val="28"/>
        </w:rPr>
        <w:t>октября</w:t>
      </w:r>
      <w:r w:rsidRPr="009274CC">
        <w:rPr>
          <w:rFonts w:eastAsia="Times New Roman"/>
          <w:sz w:val="28"/>
          <w:szCs w:val="28"/>
        </w:rPr>
        <w:t xml:space="preserve"> 202</w:t>
      </w:r>
      <w:r>
        <w:rPr>
          <w:rFonts w:eastAsia="Times New Roman"/>
          <w:sz w:val="28"/>
          <w:szCs w:val="28"/>
        </w:rPr>
        <w:t>4</w:t>
      </w:r>
      <w:r w:rsidRPr="009274CC">
        <w:rPr>
          <w:rFonts w:eastAsia="Times New Roman"/>
          <w:sz w:val="28"/>
          <w:szCs w:val="28"/>
        </w:rPr>
        <w:t xml:space="preserve"> г. № 3 </w:t>
      </w:r>
      <w:r w:rsidR="009A18B9">
        <w:rPr>
          <w:rFonts w:eastAsia="Times New Roman"/>
          <w:sz w:val="28"/>
          <w:szCs w:val="28"/>
        </w:rPr>
        <w:t>«</w:t>
      </w:r>
      <w:r w:rsidRPr="009274CC">
        <w:rPr>
          <w:rFonts w:eastAsia="Times New Roman"/>
          <w:sz w:val="28"/>
          <w:szCs w:val="28"/>
        </w:rPr>
        <w:t xml:space="preserve">О передаче полномочий </w:t>
      </w:r>
      <w:proofErr w:type="spellStart"/>
      <w:r w:rsidRPr="009274CC">
        <w:rPr>
          <w:rFonts w:eastAsia="Times New Roman"/>
          <w:sz w:val="28"/>
          <w:szCs w:val="28"/>
        </w:rPr>
        <w:t>Зуйского</w:t>
      </w:r>
      <w:proofErr w:type="spellEnd"/>
      <w:r w:rsidRPr="009274CC">
        <w:rPr>
          <w:rFonts w:eastAsia="Times New Roman"/>
          <w:sz w:val="28"/>
          <w:szCs w:val="28"/>
        </w:rPr>
        <w:t xml:space="preserve"> сельского поселения Белогорского района Республики Крым по созданию условий для организации досуга и обеспечения жителей поселений услугами организаций культуры</w:t>
      </w:r>
      <w:r w:rsidR="009A18B9">
        <w:rPr>
          <w:rFonts w:eastAsia="Times New Roman"/>
          <w:sz w:val="28"/>
          <w:szCs w:val="28"/>
        </w:rPr>
        <w:t>»</w:t>
      </w:r>
      <w:r w:rsidRPr="009274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считать утратившим силу с 01.01.2026 года</w:t>
      </w:r>
      <w:r w:rsidRPr="009274CC">
        <w:rPr>
          <w:rFonts w:eastAsia="Times New Roman"/>
          <w:sz w:val="28"/>
          <w:szCs w:val="28"/>
        </w:rPr>
        <w:t>.</w:t>
      </w:r>
    </w:p>
    <w:p w14:paraId="78B7A7D5" w14:textId="77777777" w:rsidR="00090D9F" w:rsidRPr="009274CC" w:rsidRDefault="00090D9F">
      <w:pPr>
        <w:spacing w:line="14" w:lineRule="exact"/>
        <w:rPr>
          <w:sz w:val="28"/>
          <w:szCs w:val="28"/>
        </w:rPr>
      </w:pPr>
    </w:p>
    <w:p w14:paraId="0EEA4FF0" w14:textId="17BCC03C" w:rsidR="009274CC" w:rsidRPr="009274CC" w:rsidRDefault="009A18B9" w:rsidP="009A18B9">
      <w:pPr>
        <w:tabs>
          <w:tab w:val="left" w:pos="953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="009274CC" w:rsidRPr="009274CC">
        <w:rPr>
          <w:sz w:val="28"/>
          <w:szCs w:val="28"/>
        </w:rPr>
        <w:t xml:space="preserve">Настоящее Решение подлежит официальному обнародованию на официальном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="009274CC" w:rsidRPr="009274CC">
        <w:rPr>
          <w:sz w:val="28"/>
          <w:szCs w:val="28"/>
        </w:rPr>
        <w:t>Зуйское</w:t>
      </w:r>
      <w:proofErr w:type="spellEnd"/>
      <w:r w:rsidR="009274CC" w:rsidRPr="009274CC">
        <w:rPr>
          <w:sz w:val="28"/>
          <w:szCs w:val="28"/>
        </w:rPr>
        <w:t xml:space="preserve"> сельское поселение, а также в сетевом издании "Официальный сайт </w:t>
      </w:r>
      <w:proofErr w:type="spellStart"/>
      <w:r w:rsidR="009274CC" w:rsidRPr="009274CC">
        <w:rPr>
          <w:sz w:val="28"/>
          <w:szCs w:val="28"/>
        </w:rPr>
        <w:t>Зуйского</w:t>
      </w:r>
      <w:proofErr w:type="spellEnd"/>
      <w:r w:rsidR="009274CC" w:rsidRPr="009274CC">
        <w:rPr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8" w:history="1">
        <w:r w:rsidR="009274CC" w:rsidRPr="000857FB">
          <w:rPr>
            <w:rStyle w:val="a3"/>
            <w:sz w:val="28"/>
            <w:szCs w:val="28"/>
          </w:rPr>
          <w:t>https://зуйское-сп.рф/</w:t>
        </w:r>
      </w:hyperlink>
      <w:r w:rsidR="009274CC" w:rsidRPr="009274CC">
        <w:rPr>
          <w:sz w:val="28"/>
          <w:szCs w:val="28"/>
        </w:rPr>
        <w:t>).</w:t>
      </w:r>
    </w:p>
    <w:p w14:paraId="2BB4BDB3" w14:textId="083181EC" w:rsidR="00DA3AD1" w:rsidRDefault="009A18B9" w:rsidP="009A18B9">
      <w:pPr>
        <w:tabs>
          <w:tab w:val="left" w:pos="953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9. </w:t>
      </w:r>
      <w:r w:rsidR="00DA3AD1" w:rsidRPr="009274CC">
        <w:rPr>
          <w:rFonts w:eastAsia="Times New Roman"/>
          <w:sz w:val="28"/>
          <w:szCs w:val="28"/>
        </w:rPr>
        <w:t>Настоящее реше</w:t>
      </w:r>
      <w:r w:rsidR="004676F4" w:rsidRPr="009274CC">
        <w:rPr>
          <w:rFonts w:eastAsia="Times New Roman"/>
          <w:sz w:val="28"/>
          <w:szCs w:val="28"/>
        </w:rPr>
        <w:t>ние вступает в силу с 01.01.202</w:t>
      </w:r>
      <w:r w:rsidR="009274CC">
        <w:rPr>
          <w:rFonts w:eastAsia="Times New Roman"/>
          <w:sz w:val="28"/>
          <w:szCs w:val="28"/>
        </w:rPr>
        <w:t>6</w:t>
      </w:r>
      <w:r w:rsidR="00DA3AD1" w:rsidRPr="009274CC">
        <w:rPr>
          <w:rFonts w:eastAsia="Times New Roman"/>
          <w:sz w:val="28"/>
          <w:szCs w:val="28"/>
        </w:rPr>
        <w:t xml:space="preserve"> года.</w:t>
      </w:r>
    </w:p>
    <w:p w14:paraId="6E51F181" w14:textId="4793B3D0" w:rsidR="009A18B9" w:rsidRPr="009274CC" w:rsidRDefault="009A18B9" w:rsidP="009A18B9">
      <w:pPr>
        <w:tabs>
          <w:tab w:val="left" w:pos="953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10. </w:t>
      </w:r>
      <w:r w:rsidRPr="009A18B9">
        <w:rPr>
          <w:rFonts w:eastAsia="Times New Roman"/>
          <w:sz w:val="28"/>
          <w:szCs w:val="28"/>
        </w:rPr>
        <w:t xml:space="preserve">Контроль за выполнением настоящего решения возложить на председателя </w:t>
      </w:r>
      <w:proofErr w:type="spellStart"/>
      <w:r w:rsidRPr="009A18B9">
        <w:rPr>
          <w:rFonts w:eastAsia="Times New Roman"/>
          <w:sz w:val="28"/>
          <w:szCs w:val="28"/>
        </w:rPr>
        <w:t>Зуйского</w:t>
      </w:r>
      <w:proofErr w:type="spellEnd"/>
      <w:r w:rsidRPr="009A18B9">
        <w:rPr>
          <w:rFonts w:eastAsia="Times New Roman"/>
          <w:sz w:val="28"/>
          <w:szCs w:val="28"/>
        </w:rPr>
        <w:t xml:space="preserve"> сельского совета – главу Администрации </w:t>
      </w:r>
      <w:proofErr w:type="spellStart"/>
      <w:r w:rsidRPr="009A18B9">
        <w:rPr>
          <w:rFonts w:eastAsia="Times New Roman"/>
          <w:sz w:val="28"/>
          <w:szCs w:val="28"/>
        </w:rPr>
        <w:t>Зуйского</w:t>
      </w:r>
      <w:proofErr w:type="spellEnd"/>
      <w:r w:rsidRPr="009A18B9">
        <w:rPr>
          <w:rFonts w:eastAsia="Times New Roman"/>
          <w:sz w:val="28"/>
          <w:szCs w:val="28"/>
        </w:rPr>
        <w:t xml:space="preserve"> сельского поселения.</w:t>
      </w:r>
    </w:p>
    <w:p w14:paraId="4FDE4DC6" w14:textId="77777777" w:rsidR="00090D9F" w:rsidRPr="009274CC" w:rsidRDefault="00090D9F">
      <w:pPr>
        <w:spacing w:line="1" w:lineRule="exact"/>
        <w:rPr>
          <w:rFonts w:eastAsia="Times New Roman"/>
          <w:sz w:val="28"/>
          <w:szCs w:val="28"/>
        </w:rPr>
      </w:pPr>
    </w:p>
    <w:p w14:paraId="62628309" w14:textId="77777777" w:rsidR="00090D9F" w:rsidRPr="009274CC" w:rsidRDefault="00090D9F">
      <w:pPr>
        <w:spacing w:line="352" w:lineRule="exact"/>
        <w:rPr>
          <w:sz w:val="28"/>
          <w:szCs w:val="28"/>
        </w:rPr>
      </w:pPr>
    </w:p>
    <w:p w14:paraId="12D52063" w14:textId="77777777" w:rsidR="009A18B9" w:rsidRDefault="00160840">
      <w:pPr>
        <w:rPr>
          <w:rFonts w:eastAsia="Times New Roman"/>
          <w:sz w:val="28"/>
          <w:szCs w:val="28"/>
        </w:rPr>
      </w:pPr>
      <w:r w:rsidRPr="009274CC">
        <w:rPr>
          <w:rFonts w:eastAsia="Times New Roman"/>
          <w:sz w:val="28"/>
          <w:szCs w:val="28"/>
        </w:rPr>
        <w:t xml:space="preserve">Председатель </w:t>
      </w:r>
      <w:proofErr w:type="spellStart"/>
      <w:r w:rsidR="00855010" w:rsidRPr="009274CC">
        <w:rPr>
          <w:rFonts w:eastAsia="Times New Roman"/>
          <w:sz w:val="28"/>
          <w:szCs w:val="28"/>
        </w:rPr>
        <w:t>Зуйского</w:t>
      </w:r>
      <w:proofErr w:type="spellEnd"/>
      <w:r w:rsidRPr="009274CC">
        <w:rPr>
          <w:rFonts w:eastAsia="Times New Roman"/>
          <w:sz w:val="28"/>
          <w:szCs w:val="28"/>
        </w:rPr>
        <w:t xml:space="preserve"> сельского </w:t>
      </w:r>
    </w:p>
    <w:p w14:paraId="128E4330" w14:textId="6BF528C3" w:rsidR="00987CBE" w:rsidRPr="009A18B9" w:rsidRDefault="00160840">
      <w:pPr>
        <w:rPr>
          <w:sz w:val="28"/>
          <w:szCs w:val="28"/>
        </w:rPr>
      </w:pPr>
      <w:r w:rsidRPr="009274CC">
        <w:rPr>
          <w:rFonts w:eastAsia="Times New Roman"/>
          <w:sz w:val="28"/>
          <w:szCs w:val="28"/>
        </w:rPr>
        <w:t>совета-</w:t>
      </w:r>
      <w:r w:rsidR="009A18B9">
        <w:rPr>
          <w:rFonts w:eastAsia="Times New Roman"/>
          <w:sz w:val="28"/>
          <w:szCs w:val="28"/>
        </w:rPr>
        <w:t>г</w:t>
      </w:r>
      <w:r w:rsidRPr="009274CC">
        <w:rPr>
          <w:rFonts w:eastAsia="Times New Roman"/>
          <w:sz w:val="28"/>
          <w:szCs w:val="28"/>
        </w:rPr>
        <w:t xml:space="preserve">лава администрации </w:t>
      </w:r>
    </w:p>
    <w:p w14:paraId="450041A2" w14:textId="08660B48" w:rsidR="00090D9F" w:rsidRPr="009274CC" w:rsidRDefault="00855010">
      <w:pPr>
        <w:rPr>
          <w:sz w:val="28"/>
          <w:szCs w:val="28"/>
        </w:rPr>
      </w:pPr>
      <w:proofErr w:type="spellStart"/>
      <w:r w:rsidRPr="009274CC">
        <w:rPr>
          <w:rFonts w:eastAsia="Times New Roman"/>
          <w:sz w:val="28"/>
          <w:szCs w:val="28"/>
        </w:rPr>
        <w:t>Зуйского</w:t>
      </w:r>
      <w:proofErr w:type="spellEnd"/>
      <w:r w:rsidR="00160840" w:rsidRPr="009274CC">
        <w:rPr>
          <w:rFonts w:eastAsia="Times New Roman"/>
          <w:sz w:val="28"/>
          <w:szCs w:val="28"/>
        </w:rPr>
        <w:t xml:space="preserve"> сельского поселения</w:t>
      </w:r>
      <w:r w:rsidR="00FB0CB3" w:rsidRPr="009274CC">
        <w:rPr>
          <w:rFonts w:eastAsia="Times New Roman"/>
          <w:sz w:val="28"/>
          <w:szCs w:val="28"/>
        </w:rPr>
        <w:tab/>
      </w:r>
      <w:r w:rsidR="00FB0CB3" w:rsidRPr="009274CC">
        <w:rPr>
          <w:rFonts w:eastAsia="Times New Roman"/>
          <w:sz w:val="28"/>
          <w:szCs w:val="28"/>
        </w:rPr>
        <w:tab/>
      </w:r>
      <w:r w:rsidR="00987CBE" w:rsidRPr="009274CC">
        <w:rPr>
          <w:rFonts w:eastAsia="Times New Roman"/>
          <w:sz w:val="28"/>
          <w:szCs w:val="28"/>
        </w:rPr>
        <w:tab/>
      </w:r>
      <w:r w:rsidR="00987CBE" w:rsidRPr="009274CC">
        <w:rPr>
          <w:rFonts w:eastAsia="Times New Roman"/>
          <w:sz w:val="28"/>
          <w:szCs w:val="28"/>
        </w:rPr>
        <w:tab/>
      </w:r>
      <w:r w:rsidR="00987CBE" w:rsidRPr="009274CC">
        <w:rPr>
          <w:rFonts w:eastAsia="Times New Roman"/>
          <w:sz w:val="28"/>
          <w:szCs w:val="28"/>
        </w:rPr>
        <w:tab/>
      </w:r>
      <w:r w:rsidR="00FB0CB3" w:rsidRPr="009274CC">
        <w:rPr>
          <w:rFonts w:eastAsia="Times New Roman"/>
          <w:sz w:val="28"/>
          <w:szCs w:val="28"/>
        </w:rPr>
        <w:tab/>
      </w:r>
      <w:proofErr w:type="spellStart"/>
      <w:r w:rsidRPr="009274CC">
        <w:rPr>
          <w:rFonts w:eastAsia="Times New Roman"/>
          <w:sz w:val="28"/>
          <w:szCs w:val="28"/>
        </w:rPr>
        <w:t>А.В.Домницкий</w:t>
      </w:r>
      <w:proofErr w:type="spellEnd"/>
    </w:p>
    <w:p w14:paraId="35E2BA65" w14:textId="77777777" w:rsidR="00D56BA3" w:rsidRPr="009274CC" w:rsidRDefault="00D56BA3">
      <w:pPr>
        <w:jc w:val="right"/>
        <w:rPr>
          <w:rFonts w:eastAsia="Times New Roman"/>
          <w:sz w:val="28"/>
          <w:szCs w:val="28"/>
        </w:rPr>
      </w:pPr>
    </w:p>
    <w:p w14:paraId="561586A9" w14:textId="77777777" w:rsidR="00D56BA3" w:rsidRPr="009274CC" w:rsidRDefault="00D56BA3">
      <w:pPr>
        <w:jc w:val="right"/>
        <w:rPr>
          <w:rFonts w:eastAsia="Times New Roman"/>
          <w:sz w:val="28"/>
          <w:szCs w:val="28"/>
        </w:rPr>
      </w:pPr>
    </w:p>
    <w:p w14:paraId="12DBF6A9" w14:textId="77777777" w:rsidR="00D56BA3" w:rsidRPr="009274CC" w:rsidRDefault="00D56BA3">
      <w:pPr>
        <w:jc w:val="right"/>
        <w:rPr>
          <w:rFonts w:eastAsia="Times New Roman"/>
          <w:sz w:val="28"/>
          <w:szCs w:val="28"/>
        </w:rPr>
      </w:pPr>
    </w:p>
    <w:p w14:paraId="1B926F23" w14:textId="77777777" w:rsidR="00D56BA3" w:rsidRPr="009274CC" w:rsidRDefault="00D56BA3">
      <w:pPr>
        <w:jc w:val="right"/>
        <w:rPr>
          <w:rFonts w:eastAsia="Times New Roman"/>
          <w:sz w:val="28"/>
          <w:szCs w:val="28"/>
        </w:rPr>
      </w:pPr>
    </w:p>
    <w:p w14:paraId="5BBE5EF7" w14:textId="77777777" w:rsidR="00D56BA3" w:rsidRPr="009274CC" w:rsidRDefault="00D56BA3">
      <w:pPr>
        <w:jc w:val="right"/>
        <w:rPr>
          <w:rFonts w:eastAsia="Times New Roman"/>
          <w:sz w:val="28"/>
          <w:szCs w:val="28"/>
        </w:rPr>
      </w:pPr>
    </w:p>
    <w:p w14:paraId="314E0DFC" w14:textId="77777777" w:rsidR="00D56BA3" w:rsidRPr="009274CC" w:rsidRDefault="00D56BA3">
      <w:pPr>
        <w:jc w:val="right"/>
        <w:rPr>
          <w:rFonts w:eastAsia="Times New Roman"/>
          <w:sz w:val="28"/>
          <w:szCs w:val="28"/>
        </w:rPr>
      </w:pPr>
    </w:p>
    <w:p w14:paraId="1A7B57BD" w14:textId="77777777" w:rsidR="00D56BA3" w:rsidRPr="009274CC" w:rsidRDefault="00D56BA3">
      <w:pPr>
        <w:jc w:val="right"/>
        <w:rPr>
          <w:rFonts w:eastAsia="Times New Roman"/>
          <w:sz w:val="28"/>
          <w:szCs w:val="28"/>
        </w:rPr>
      </w:pPr>
    </w:p>
    <w:p w14:paraId="08E1A350" w14:textId="77777777" w:rsidR="00D56BA3" w:rsidRPr="009274CC" w:rsidRDefault="00D56BA3">
      <w:pPr>
        <w:jc w:val="right"/>
        <w:rPr>
          <w:rFonts w:eastAsia="Times New Roman"/>
          <w:sz w:val="28"/>
          <w:szCs w:val="28"/>
        </w:rPr>
      </w:pPr>
    </w:p>
    <w:p w14:paraId="6536D73B" w14:textId="434F848E" w:rsidR="00855010" w:rsidRDefault="00855010" w:rsidP="009A18B9">
      <w:pPr>
        <w:rPr>
          <w:rFonts w:eastAsia="Times New Roman"/>
          <w:sz w:val="28"/>
          <w:szCs w:val="28"/>
        </w:rPr>
      </w:pPr>
    </w:p>
    <w:p w14:paraId="5C9D0BB8" w14:textId="0FD788FC" w:rsidR="009A18B9" w:rsidRDefault="009A18B9" w:rsidP="009A18B9">
      <w:pPr>
        <w:rPr>
          <w:rFonts w:eastAsia="Times New Roman"/>
          <w:sz w:val="28"/>
          <w:szCs w:val="28"/>
        </w:rPr>
      </w:pPr>
    </w:p>
    <w:p w14:paraId="7B6AD5C5" w14:textId="107CEDB9" w:rsidR="00090D9F" w:rsidRPr="009A18B9" w:rsidRDefault="00160840">
      <w:pPr>
        <w:jc w:val="right"/>
        <w:rPr>
          <w:sz w:val="24"/>
          <w:szCs w:val="24"/>
        </w:rPr>
      </w:pPr>
      <w:r w:rsidRPr="009A18B9">
        <w:rPr>
          <w:rFonts w:eastAsia="Times New Roman"/>
          <w:sz w:val="24"/>
          <w:szCs w:val="24"/>
        </w:rPr>
        <w:lastRenderedPageBreak/>
        <w:t>Приложение 1</w:t>
      </w:r>
    </w:p>
    <w:p w14:paraId="4C97D65C" w14:textId="53AD23D4" w:rsidR="00090D9F" w:rsidRPr="009A18B9" w:rsidRDefault="00160840">
      <w:pPr>
        <w:jc w:val="right"/>
        <w:rPr>
          <w:sz w:val="24"/>
          <w:szCs w:val="24"/>
        </w:rPr>
      </w:pPr>
      <w:r w:rsidRPr="009A18B9">
        <w:rPr>
          <w:rFonts w:eastAsia="Times New Roman"/>
          <w:sz w:val="24"/>
          <w:szCs w:val="24"/>
        </w:rPr>
        <w:t>к решению</w:t>
      </w:r>
      <w:r w:rsidR="008A4CB0" w:rsidRPr="009A18B9">
        <w:rPr>
          <w:rFonts w:eastAsia="Times New Roman"/>
          <w:sz w:val="24"/>
          <w:szCs w:val="24"/>
        </w:rPr>
        <w:t xml:space="preserve"> </w:t>
      </w:r>
      <w:r w:rsidR="009A18B9" w:rsidRPr="009A18B9">
        <w:rPr>
          <w:rFonts w:eastAsia="Times New Roman"/>
          <w:sz w:val="24"/>
          <w:szCs w:val="24"/>
        </w:rPr>
        <w:t>16</w:t>
      </w:r>
      <w:r w:rsidRPr="009A18B9">
        <w:rPr>
          <w:rFonts w:eastAsia="Times New Roman"/>
          <w:sz w:val="24"/>
          <w:szCs w:val="24"/>
        </w:rPr>
        <w:t>-й сессии</w:t>
      </w:r>
    </w:p>
    <w:p w14:paraId="7807618F" w14:textId="32649399" w:rsidR="00090D9F" w:rsidRPr="009A18B9" w:rsidRDefault="00855010">
      <w:pPr>
        <w:jc w:val="right"/>
        <w:rPr>
          <w:sz w:val="24"/>
          <w:szCs w:val="24"/>
        </w:rPr>
      </w:pPr>
      <w:proofErr w:type="spellStart"/>
      <w:r w:rsidRPr="009A18B9">
        <w:rPr>
          <w:rFonts w:eastAsia="Times New Roman"/>
          <w:sz w:val="24"/>
          <w:szCs w:val="24"/>
        </w:rPr>
        <w:t>Зуйского</w:t>
      </w:r>
      <w:proofErr w:type="spellEnd"/>
      <w:r w:rsidRPr="009A18B9">
        <w:rPr>
          <w:rFonts w:eastAsia="Times New Roman"/>
          <w:sz w:val="24"/>
          <w:szCs w:val="24"/>
        </w:rPr>
        <w:t xml:space="preserve"> сельского совета </w:t>
      </w:r>
      <w:r w:rsidR="00B737EB" w:rsidRPr="009A18B9">
        <w:rPr>
          <w:rFonts w:eastAsia="Times New Roman"/>
          <w:sz w:val="24"/>
          <w:szCs w:val="24"/>
        </w:rPr>
        <w:t>3</w:t>
      </w:r>
      <w:r w:rsidR="00160840" w:rsidRPr="009A18B9">
        <w:rPr>
          <w:rFonts w:eastAsia="Times New Roman"/>
          <w:sz w:val="24"/>
          <w:szCs w:val="24"/>
        </w:rPr>
        <w:t>-го созыва</w:t>
      </w:r>
    </w:p>
    <w:p w14:paraId="4E36987E" w14:textId="6A5C97C8" w:rsidR="00090D9F" w:rsidRPr="009A18B9" w:rsidRDefault="00160840">
      <w:pPr>
        <w:jc w:val="right"/>
        <w:rPr>
          <w:rFonts w:eastAsia="Times New Roman"/>
          <w:sz w:val="24"/>
          <w:szCs w:val="24"/>
        </w:rPr>
      </w:pPr>
      <w:r w:rsidRPr="009A18B9">
        <w:rPr>
          <w:rFonts w:eastAsia="Times New Roman"/>
          <w:sz w:val="24"/>
          <w:szCs w:val="24"/>
        </w:rPr>
        <w:t xml:space="preserve">от </w:t>
      </w:r>
      <w:r w:rsidR="009A18B9" w:rsidRPr="009A18B9">
        <w:rPr>
          <w:rFonts w:eastAsia="Times New Roman"/>
          <w:sz w:val="24"/>
          <w:szCs w:val="24"/>
        </w:rPr>
        <w:t>0</w:t>
      </w:r>
      <w:r w:rsidR="00AC26FE" w:rsidRPr="009A18B9">
        <w:rPr>
          <w:rFonts w:eastAsia="Times New Roman"/>
          <w:sz w:val="24"/>
          <w:szCs w:val="24"/>
        </w:rPr>
        <w:t>8</w:t>
      </w:r>
      <w:r w:rsidR="00802B15" w:rsidRPr="009A18B9">
        <w:rPr>
          <w:rFonts w:eastAsia="Times New Roman"/>
          <w:sz w:val="24"/>
          <w:szCs w:val="24"/>
        </w:rPr>
        <w:t>.10.202</w:t>
      </w:r>
      <w:r w:rsidR="009A18B9" w:rsidRPr="009A18B9">
        <w:rPr>
          <w:rFonts w:eastAsia="Times New Roman"/>
          <w:sz w:val="24"/>
          <w:szCs w:val="24"/>
        </w:rPr>
        <w:t>5</w:t>
      </w:r>
      <w:r w:rsidR="00802B15" w:rsidRPr="009A18B9">
        <w:rPr>
          <w:rFonts w:eastAsia="Times New Roman"/>
          <w:sz w:val="24"/>
          <w:szCs w:val="24"/>
        </w:rPr>
        <w:t xml:space="preserve"> г.</w:t>
      </w:r>
      <w:r w:rsidR="008A4CB0" w:rsidRPr="009A18B9">
        <w:rPr>
          <w:rFonts w:eastAsia="Times New Roman"/>
          <w:sz w:val="24"/>
          <w:szCs w:val="24"/>
        </w:rPr>
        <w:t xml:space="preserve"> </w:t>
      </w:r>
      <w:r w:rsidRPr="009A18B9">
        <w:rPr>
          <w:rFonts w:eastAsia="Times New Roman"/>
          <w:sz w:val="24"/>
          <w:szCs w:val="24"/>
        </w:rPr>
        <w:t>№</w:t>
      </w:r>
      <w:r w:rsidR="00AC26FE" w:rsidRPr="009A18B9">
        <w:rPr>
          <w:rFonts w:eastAsia="Times New Roman"/>
          <w:sz w:val="24"/>
          <w:szCs w:val="24"/>
        </w:rPr>
        <w:t xml:space="preserve"> </w:t>
      </w:r>
      <w:r w:rsidR="009A18B9" w:rsidRPr="009A18B9">
        <w:rPr>
          <w:rFonts w:eastAsia="Times New Roman"/>
          <w:sz w:val="24"/>
          <w:szCs w:val="24"/>
        </w:rPr>
        <w:t>72</w:t>
      </w:r>
    </w:p>
    <w:p w14:paraId="1F850932" w14:textId="77777777" w:rsidR="00C41D97" w:rsidRPr="00A11323" w:rsidRDefault="00C41D97">
      <w:pPr>
        <w:jc w:val="right"/>
        <w:rPr>
          <w:sz w:val="24"/>
          <w:szCs w:val="24"/>
        </w:rPr>
      </w:pPr>
    </w:p>
    <w:p w14:paraId="4DBE7A76" w14:textId="77777777" w:rsidR="00090D9F" w:rsidRPr="00A11323" w:rsidRDefault="00090D9F">
      <w:pPr>
        <w:spacing w:line="276" w:lineRule="exact"/>
        <w:rPr>
          <w:sz w:val="24"/>
          <w:szCs w:val="24"/>
        </w:rPr>
      </w:pPr>
    </w:p>
    <w:p w14:paraId="1F6CDCA8" w14:textId="77777777" w:rsidR="00917B07" w:rsidRPr="00A11323" w:rsidRDefault="00917B07" w:rsidP="00917B07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A11323">
        <w:rPr>
          <w:rFonts w:eastAsia="Calibri"/>
          <w:b/>
          <w:sz w:val="24"/>
          <w:szCs w:val="24"/>
        </w:rPr>
        <w:t xml:space="preserve">СОГЛАШЕНИЕ № </w:t>
      </w:r>
    </w:p>
    <w:p w14:paraId="2E59E011" w14:textId="70E26125" w:rsidR="00917B07" w:rsidRPr="00A11323" w:rsidRDefault="00917B07" w:rsidP="00917B07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bookmarkStart w:id="0" w:name="OLE_LINK37"/>
      <w:bookmarkStart w:id="1" w:name="OLE_LINK36"/>
      <w:r w:rsidRPr="00A11323">
        <w:rPr>
          <w:rFonts w:eastAsia="Calibri"/>
          <w:b/>
          <w:sz w:val="24"/>
          <w:szCs w:val="24"/>
        </w:rPr>
        <w:t xml:space="preserve">между Администрацией </w:t>
      </w:r>
      <w:proofErr w:type="spellStart"/>
      <w:r w:rsidR="00776CE7">
        <w:rPr>
          <w:rFonts w:eastAsia="Calibri"/>
          <w:b/>
          <w:sz w:val="24"/>
          <w:szCs w:val="24"/>
        </w:rPr>
        <w:t>Зуйского</w:t>
      </w:r>
      <w:proofErr w:type="spellEnd"/>
      <w:r w:rsidR="00776CE7">
        <w:rPr>
          <w:rFonts w:eastAsia="Calibri"/>
          <w:b/>
          <w:sz w:val="24"/>
          <w:szCs w:val="24"/>
        </w:rPr>
        <w:t xml:space="preserve"> </w:t>
      </w:r>
      <w:r w:rsidRPr="00A11323">
        <w:rPr>
          <w:rFonts w:eastAsia="Calibri"/>
          <w:b/>
          <w:sz w:val="24"/>
          <w:szCs w:val="24"/>
        </w:rPr>
        <w:t xml:space="preserve">сельского поселения Белогорского района Республики Крым и Администрацией Белогорского района Республики Крым по осуществлению полномочий по созданию условий для организации досуга и обеспечения жителей </w:t>
      </w:r>
      <w:proofErr w:type="spellStart"/>
      <w:r w:rsidR="00776CE7">
        <w:rPr>
          <w:rFonts w:eastAsia="Calibri"/>
          <w:b/>
          <w:sz w:val="24"/>
          <w:szCs w:val="24"/>
        </w:rPr>
        <w:t>Зуйского</w:t>
      </w:r>
      <w:proofErr w:type="spellEnd"/>
      <w:r w:rsidRPr="00A11323">
        <w:rPr>
          <w:rFonts w:eastAsia="Calibri"/>
          <w:b/>
          <w:sz w:val="24"/>
          <w:szCs w:val="24"/>
        </w:rPr>
        <w:t xml:space="preserve"> сельского поселения </w:t>
      </w:r>
    </w:p>
    <w:p w14:paraId="48F5A725" w14:textId="77777777" w:rsidR="00917B07" w:rsidRPr="00A11323" w:rsidRDefault="00917B07" w:rsidP="00917B07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A11323">
        <w:rPr>
          <w:rFonts w:eastAsia="Calibri"/>
          <w:b/>
          <w:sz w:val="24"/>
          <w:szCs w:val="24"/>
        </w:rPr>
        <w:t>услугами организаций культуры</w:t>
      </w:r>
    </w:p>
    <w:p w14:paraId="131A0E69" w14:textId="77777777" w:rsidR="00917B07" w:rsidRPr="00A11323" w:rsidRDefault="00917B07" w:rsidP="00917B0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bookmarkEnd w:id="0"/>
    <w:bookmarkEnd w:id="1"/>
    <w:p w14:paraId="69A78F0F" w14:textId="58B3D245" w:rsidR="00917B07" w:rsidRPr="00A11323" w:rsidRDefault="00776CE7" w:rsidP="00917B0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пгт</w:t>
      </w:r>
      <w:proofErr w:type="spellEnd"/>
      <w:r>
        <w:rPr>
          <w:rFonts w:eastAsia="Calibri"/>
          <w:sz w:val="24"/>
          <w:szCs w:val="24"/>
        </w:rPr>
        <w:t>.</w:t>
      </w:r>
      <w:r w:rsidR="00AC26F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Зуя</w:t>
      </w:r>
      <w:r w:rsidR="00D56BA3" w:rsidRPr="00A11323">
        <w:rPr>
          <w:rFonts w:eastAsia="Calibri"/>
          <w:sz w:val="24"/>
          <w:szCs w:val="24"/>
        </w:rPr>
        <w:tab/>
      </w:r>
      <w:r w:rsidR="00D56BA3" w:rsidRPr="00A11323">
        <w:rPr>
          <w:rFonts w:eastAsia="Calibri"/>
          <w:sz w:val="24"/>
          <w:szCs w:val="24"/>
        </w:rPr>
        <w:tab/>
      </w:r>
      <w:r w:rsidR="00D56BA3" w:rsidRPr="00A11323">
        <w:rPr>
          <w:rFonts w:eastAsia="Calibri"/>
          <w:sz w:val="24"/>
          <w:szCs w:val="24"/>
        </w:rPr>
        <w:tab/>
      </w:r>
      <w:r w:rsidR="00D56BA3" w:rsidRPr="00A11323">
        <w:rPr>
          <w:rFonts w:eastAsia="Calibri"/>
          <w:sz w:val="24"/>
          <w:szCs w:val="24"/>
        </w:rPr>
        <w:tab/>
      </w:r>
      <w:r w:rsidR="00D56BA3" w:rsidRPr="00A11323">
        <w:rPr>
          <w:rFonts w:eastAsia="Calibri"/>
          <w:sz w:val="24"/>
          <w:szCs w:val="24"/>
        </w:rPr>
        <w:tab/>
      </w:r>
      <w:r w:rsidR="00D56BA3" w:rsidRPr="00A11323">
        <w:rPr>
          <w:rFonts w:eastAsia="Calibri"/>
          <w:sz w:val="24"/>
          <w:szCs w:val="24"/>
        </w:rPr>
        <w:tab/>
      </w:r>
      <w:r w:rsidR="00D56BA3" w:rsidRPr="00A11323">
        <w:rPr>
          <w:rFonts w:eastAsia="Calibri"/>
          <w:sz w:val="24"/>
          <w:szCs w:val="24"/>
        </w:rPr>
        <w:tab/>
      </w:r>
      <w:r w:rsidR="00D56BA3" w:rsidRPr="00A11323">
        <w:rPr>
          <w:rFonts w:eastAsia="Calibri"/>
          <w:sz w:val="24"/>
          <w:szCs w:val="24"/>
        </w:rPr>
        <w:tab/>
      </w:r>
      <w:r w:rsidR="00917B07" w:rsidRPr="00A11323">
        <w:rPr>
          <w:rFonts w:eastAsia="Calibri"/>
          <w:sz w:val="24"/>
          <w:szCs w:val="24"/>
        </w:rPr>
        <w:t xml:space="preserve"> «_____» __________ 20___ г.</w:t>
      </w:r>
    </w:p>
    <w:p w14:paraId="5C282623" w14:textId="77777777" w:rsidR="00917B07" w:rsidRPr="00A11323" w:rsidRDefault="00917B07" w:rsidP="00917B0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</w:p>
    <w:p w14:paraId="0B4BF7F1" w14:textId="497EA091" w:rsidR="00917B07" w:rsidRPr="00A11323" w:rsidRDefault="00FC530F" w:rsidP="00917B0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 xml:space="preserve">Администрация </w:t>
      </w:r>
      <w:proofErr w:type="spellStart"/>
      <w:r w:rsidR="00776CE7">
        <w:rPr>
          <w:rFonts w:eastAsia="Calibri"/>
          <w:sz w:val="24"/>
          <w:szCs w:val="24"/>
        </w:rPr>
        <w:t>Зуйского</w:t>
      </w:r>
      <w:proofErr w:type="spellEnd"/>
      <w:r w:rsidRPr="00A11323">
        <w:rPr>
          <w:rFonts w:eastAsia="Calibri"/>
          <w:sz w:val="24"/>
          <w:szCs w:val="24"/>
        </w:rPr>
        <w:t xml:space="preserve"> сельского поселения Белогорского района Республики Крым, именуемая в дальнейшем «Администрация сельского поселения», в лице председателя </w:t>
      </w:r>
      <w:proofErr w:type="spellStart"/>
      <w:r w:rsidR="00776CE7">
        <w:rPr>
          <w:rFonts w:eastAsia="Calibri"/>
          <w:sz w:val="24"/>
          <w:szCs w:val="24"/>
        </w:rPr>
        <w:t>Зуйского</w:t>
      </w:r>
      <w:proofErr w:type="spellEnd"/>
      <w:r w:rsidRPr="00A11323">
        <w:rPr>
          <w:rFonts w:eastAsia="Calibri"/>
          <w:sz w:val="24"/>
          <w:szCs w:val="24"/>
        </w:rPr>
        <w:t xml:space="preserve"> сельского совета-главы администрации </w:t>
      </w:r>
      <w:proofErr w:type="spellStart"/>
      <w:r w:rsidR="00776CE7">
        <w:rPr>
          <w:rFonts w:eastAsia="Calibri"/>
          <w:sz w:val="24"/>
          <w:szCs w:val="24"/>
        </w:rPr>
        <w:t>Зуйского</w:t>
      </w:r>
      <w:proofErr w:type="spellEnd"/>
      <w:r w:rsidRPr="00A11323">
        <w:rPr>
          <w:rFonts w:eastAsia="Calibri"/>
          <w:sz w:val="24"/>
          <w:szCs w:val="24"/>
        </w:rPr>
        <w:t xml:space="preserve"> сельского поселения Белогорского района Республики Крым </w:t>
      </w:r>
      <w:r w:rsidR="0028720B">
        <w:rPr>
          <w:rFonts w:eastAsia="Calibri"/>
          <w:sz w:val="24"/>
          <w:szCs w:val="24"/>
        </w:rPr>
        <w:t>_________________________</w:t>
      </w:r>
      <w:r w:rsidRPr="00A11323">
        <w:rPr>
          <w:rFonts w:eastAsia="Calibri"/>
          <w:sz w:val="24"/>
          <w:szCs w:val="24"/>
        </w:rPr>
        <w:t xml:space="preserve">, действующего на основании </w:t>
      </w:r>
      <w:bookmarkStart w:id="2" w:name="OLE_LINK25"/>
      <w:bookmarkStart w:id="3" w:name="OLE_LINK26"/>
      <w:r w:rsidRPr="00A11323">
        <w:rPr>
          <w:rFonts w:eastAsia="Calibri"/>
          <w:sz w:val="24"/>
          <w:szCs w:val="24"/>
        </w:rPr>
        <w:t xml:space="preserve">Устава  муниципального образования  </w:t>
      </w:r>
      <w:proofErr w:type="spellStart"/>
      <w:r w:rsidR="00776CE7">
        <w:rPr>
          <w:rFonts w:eastAsia="Calibri"/>
          <w:sz w:val="24"/>
          <w:szCs w:val="24"/>
        </w:rPr>
        <w:t>Зуйское</w:t>
      </w:r>
      <w:proofErr w:type="spellEnd"/>
      <w:r w:rsidRPr="00A11323">
        <w:rPr>
          <w:rFonts w:eastAsia="Calibri"/>
          <w:sz w:val="24"/>
          <w:szCs w:val="24"/>
        </w:rPr>
        <w:t xml:space="preserve"> сельское поселение Белогорского района Республики Кры</w:t>
      </w:r>
      <w:bookmarkEnd w:id="2"/>
      <w:bookmarkEnd w:id="3"/>
      <w:r w:rsidRPr="00A11323">
        <w:rPr>
          <w:rFonts w:eastAsia="Calibri"/>
          <w:sz w:val="24"/>
          <w:szCs w:val="24"/>
        </w:rPr>
        <w:t xml:space="preserve">м, </w:t>
      </w:r>
      <w:r w:rsidR="00A167EB" w:rsidRPr="00476B78">
        <w:t xml:space="preserve">утвержденного </w:t>
      </w:r>
      <w:r w:rsidR="00776CE7" w:rsidRPr="00855010">
        <w:rPr>
          <w:rFonts w:eastAsia="Times New Roman"/>
          <w:lang w:eastAsia="en-US"/>
        </w:rPr>
        <w:t>решением</w:t>
      </w:r>
      <w:r w:rsidR="00776CE7" w:rsidRPr="00855010">
        <w:rPr>
          <w:rFonts w:eastAsia="Times New Roman"/>
          <w:spacing w:val="-7"/>
          <w:lang w:eastAsia="en-US"/>
        </w:rPr>
        <w:t xml:space="preserve"> </w:t>
      </w:r>
      <w:r w:rsidR="00776CE7">
        <w:rPr>
          <w:rFonts w:eastAsia="Times New Roman"/>
          <w:lang w:eastAsia="en-US"/>
        </w:rPr>
        <w:t>1</w:t>
      </w:r>
      <w:r w:rsidR="00776CE7" w:rsidRPr="00855010">
        <w:rPr>
          <w:rFonts w:eastAsia="Times New Roman"/>
          <w:lang w:eastAsia="en-US"/>
        </w:rPr>
        <w:t>-й</w:t>
      </w:r>
      <w:r w:rsidR="00776CE7" w:rsidRPr="00855010">
        <w:rPr>
          <w:rFonts w:eastAsia="Times New Roman"/>
          <w:spacing w:val="-8"/>
          <w:lang w:eastAsia="en-US"/>
        </w:rPr>
        <w:t xml:space="preserve"> </w:t>
      </w:r>
      <w:r w:rsidR="00776CE7" w:rsidRPr="00855010">
        <w:rPr>
          <w:rFonts w:eastAsia="Times New Roman"/>
          <w:lang w:eastAsia="en-US"/>
        </w:rPr>
        <w:t>сессии</w:t>
      </w:r>
      <w:r w:rsidR="00776CE7" w:rsidRPr="00855010">
        <w:rPr>
          <w:rFonts w:eastAsia="Times New Roman"/>
          <w:spacing w:val="-8"/>
          <w:lang w:eastAsia="en-US"/>
        </w:rPr>
        <w:t xml:space="preserve"> </w:t>
      </w:r>
      <w:proofErr w:type="spellStart"/>
      <w:r w:rsidR="00776CE7" w:rsidRPr="00855010">
        <w:rPr>
          <w:rFonts w:eastAsia="Times New Roman"/>
          <w:lang w:eastAsia="en-US"/>
        </w:rPr>
        <w:t>Зуйского</w:t>
      </w:r>
      <w:proofErr w:type="spellEnd"/>
      <w:r w:rsidR="00776CE7" w:rsidRPr="00855010">
        <w:rPr>
          <w:rFonts w:eastAsia="Times New Roman"/>
          <w:spacing w:val="-8"/>
          <w:lang w:eastAsia="en-US"/>
        </w:rPr>
        <w:t xml:space="preserve"> </w:t>
      </w:r>
      <w:r w:rsidR="00776CE7" w:rsidRPr="00855010">
        <w:rPr>
          <w:rFonts w:eastAsia="Times New Roman"/>
          <w:lang w:eastAsia="en-US"/>
        </w:rPr>
        <w:t>сельского</w:t>
      </w:r>
      <w:r w:rsidR="00776CE7" w:rsidRPr="00855010">
        <w:rPr>
          <w:rFonts w:eastAsia="Times New Roman"/>
          <w:spacing w:val="-8"/>
          <w:lang w:eastAsia="en-US"/>
        </w:rPr>
        <w:t xml:space="preserve"> </w:t>
      </w:r>
      <w:r w:rsidR="00776CE7" w:rsidRPr="00855010">
        <w:rPr>
          <w:rFonts w:eastAsia="Times New Roman"/>
          <w:lang w:eastAsia="en-US"/>
        </w:rPr>
        <w:t>совета</w:t>
      </w:r>
      <w:r w:rsidR="00776CE7" w:rsidRPr="00855010">
        <w:rPr>
          <w:rFonts w:eastAsia="Times New Roman"/>
          <w:spacing w:val="-8"/>
          <w:lang w:eastAsia="en-US"/>
        </w:rPr>
        <w:t xml:space="preserve"> </w:t>
      </w:r>
      <w:r w:rsidR="00776CE7" w:rsidRPr="00855010">
        <w:rPr>
          <w:rFonts w:eastAsia="Times New Roman"/>
          <w:lang w:eastAsia="en-US"/>
        </w:rPr>
        <w:t>1-го</w:t>
      </w:r>
      <w:r w:rsidR="00776CE7" w:rsidRPr="00855010">
        <w:rPr>
          <w:rFonts w:eastAsia="Times New Roman"/>
          <w:spacing w:val="-8"/>
          <w:lang w:eastAsia="en-US"/>
        </w:rPr>
        <w:t xml:space="preserve"> </w:t>
      </w:r>
      <w:r w:rsidR="00776CE7" w:rsidRPr="00855010">
        <w:rPr>
          <w:rFonts w:eastAsia="Times New Roman"/>
          <w:lang w:eastAsia="en-US"/>
        </w:rPr>
        <w:t>созыва</w:t>
      </w:r>
      <w:r w:rsidR="00776CE7" w:rsidRPr="00855010">
        <w:rPr>
          <w:rFonts w:eastAsia="Times New Roman"/>
          <w:spacing w:val="-8"/>
          <w:lang w:eastAsia="en-US"/>
        </w:rPr>
        <w:t xml:space="preserve"> </w:t>
      </w:r>
      <w:r w:rsidR="00776CE7" w:rsidRPr="00855010">
        <w:rPr>
          <w:rFonts w:eastAsia="Times New Roman"/>
          <w:lang w:eastAsia="en-US"/>
        </w:rPr>
        <w:t>от 05.11.2014 г. № 15</w:t>
      </w:r>
      <w:r w:rsidR="009A18B9">
        <w:rPr>
          <w:rFonts w:eastAsia="Times New Roman"/>
          <w:lang w:eastAsia="en-US"/>
        </w:rPr>
        <w:t xml:space="preserve"> </w:t>
      </w:r>
      <w:r w:rsidRPr="00A11323">
        <w:rPr>
          <w:rFonts w:eastAsia="Calibri"/>
          <w:sz w:val="24"/>
          <w:szCs w:val="24"/>
        </w:rPr>
        <w:t xml:space="preserve">с одной стороны, и Администрация  Белогорского района Республики Крым, именуемая в дальнейшем «Администрация района», в лице главы Администрации Белогорского района Республики Крым </w:t>
      </w:r>
      <w:r w:rsidR="001164AA">
        <w:rPr>
          <w:rFonts w:eastAsia="Calibri"/>
          <w:sz w:val="24"/>
          <w:szCs w:val="24"/>
        </w:rPr>
        <w:t>________________________</w:t>
      </w:r>
      <w:r w:rsidRPr="00A11323">
        <w:rPr>
          <w:rFonts w:eastAsia="Calibri"/>
          <w:sz w:val="24"/>
          <w:szCs w:val="24"/>
        </w:rPr>
        <w:t xml:space="preserve">, действующей на основании Положения об Администрации Белогорского района Республики Крым, утвержденного решением Белогорского районного совета от </w:t>
      </w:r>
      <w:r w:rsidR="001164AA">
        <w:rPr>
          <w:rFonts w:eastAsia="Calibri"/>
          <w:sz w:val="24"/>
          <w:szCs w:val="24"/>
        </w:rPr>
        <w:t>___________________</w:t>
      </w:r>
      <w:r w:rsidRPr="00A11323">
        <w:rPr>
          <w:rFonts w:eastAsia="Calibri"/>
          <w:sz w:val="24"/>
          <w:szCs w:val="24"/>
        </w:rPr>
        <w:t xml:space="preserve"> с другой стороны, в дальнейшем именуемые «Стороны», в целях реализации в соответствии со ст. ст. 142 и 142.5 Бюджетного кодекса Российской Федерации, 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 с п.16 Закона Республики Крым от 28.11.2014 № 16-ЗРК «О межбюджетных отношениях в Республике Крым», заключили настоящее соглашение (далее – Соглашение) о нижеследующем</w:t>
      </w:r>
      <w:r w:rsidR="00917B07" w:rsidRPr="00A11323">
        <w:rPr>
          <w:rFonts w:eastAsia="Calibri"/>
          <w:sz w:val="24"/>
          <w:szCs w:val="24"/>
        </w:rPr>
        <w:t>:</w:t>
      </w:r>
    </w:p>
    <w:p w14:paraId="7C738940" w14:textId="77777777" w:rsidR="00FC530F" w:rsidRPr="00A11323" w:rsidRDefault="00FC530F" w:rsidP="00FC530F">
      <w:pPr>
        <w:numPr>
          <w:ilvl w:val="0"/>
          <w:numId w:val="20"/>
        </w:num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</w:rPr>
      </w:pPr>
      <w:r w:rsidRPr="00A11323">
        <w:rPr>
          <w:rFonts w:eastAsia="Calibri"/>
          <w:b/>
          <w:sz w:val="24"/>
          <w:szCs w:val="24"/>
        </w:rPr>
        <w:t>Общие положения</w:t>
      </w:r>
    </w:p>
    <w:p w14:paraId="77655EFF" w14:textId="5F44ABAA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 xml:space="preserve">1.1. </w:t>
      </w:r>
      <w:r w:rsidRPr="00A11323">
        <w:rPr>
          <w:rFonts w:eastAsia="Times New Roman"/>
          <w:sz w:val="24"/>
          <w:szCs w:val="24"/>
        </w:rPr>
        <w:t xml:space="preserve">Администрация сельского поселения передает, а Администрация района принимает иные межбюджетные трансферты по </w:t>
      </w:r>
      <w:r w:rsidRPr="00A11323">
        <w:rPr>
          <w:rFonts w:eastAsia="Calibri"/>
          <w:sz w:val="24"/>
          <w:szCs w:val="24"/>
        </w:rPr>
        <w:t>осуществлению полномочий по созданию условий для организации досуга и обеспечения жителей поселения услугами организаций культуры на 202</w:t>
      </w:r>
      <w:r w:rsidR="009A18B9">
        <w:rPr>
          <w:rFonts w:eastAsia="Calibri"/>
          <w:sz w:val="24"/>
          <w:szCs w:val="24"/>
        </w:rPr>
        <w:t>6</w:t>
      </w:r>
      <w:r w:rsidRPr="00A11323">
        <w:rPr>
          <w:rFonts w:eastAsia="Calibri"/>
          <w:sz w:val="24"/>
          <w:szCs w:val="24"/>
        </w:rPr>
        <w:t xml:space="preserve"> год и на плановый период 202</w:t>
      </w:r>
      <w:r w:rsidR="009A18B9">
        <w:rPr>
          <w:rFonts w:eastAsia="Calibri"/>
          <w:sz w:val="24"/>
          <w:szCs w:val="24"/>
        </w:rPr>
        <w:t>7</w:t>
      </w:r>
      <w:r w:rsidRPr="00A11323">
        <w:rPr>
          <w:rFonts w:eastAsia="Calibri"/>
          <w:sz w:val="24"/>
          <w:szCs w:val="24"/>
        </w:rPr>
        <w:t xml:space="preserve"> и 202</w:t>
      </w:r>
      <w:r w:rsidR="009A18B9">
        <w:rPr>
          <w:rFonts w:eastAsia="Calibri"/>
          <w:sz w:val="24"/>
          <w:szCs w:val="24"/>
        </w:rPr>
        <w:t>8</w:t>
      </w:r>
      <w:r w:rsidRPr="00A11323">
        <w:rPr>
          <w:rFonts w:eastAsia="Calibri"/>
          <w:sz w:val="24"/>
          <w:szCs w:val="24"/>
        </w:rPr>
        <w:t xml:space="preserve"> годов в соответствии с пунктом 2.1 настоящего Соглашения.</w:t>
      </w:r>
    </w:p>
    <w:p w14:paraId="06FA5B7E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1.2. Передача полномочий производится в интересах социально-экономического развития поселения и с учетом возможности эффективного их осуществления органами местного самоуправления муниципального района.</w:t>
      </w:r>
    </w:p>
    <w:p w14:paraId="4D94B82E" w14:textId="4E9A57E6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 xml:space="preserve">1.3. Для осуществления полномочий Администрация сельского поселения из бюджета муниципального образования </w:t>
      </w:r>
      <w:proofErr w:type="spellStart"/>
      <w:r w:rsidR="00776CE7">
        <w:rPr>
          <w:rFonts w:eastAsia="Calibri"/>
          <w:sz w:val="24"/>
          <w:szCs w:val="24"/>
        </w:rPr>
        <w:t>Зуйское</w:t>
      </w:r>
      <w:proofErr w:type="spellEnd"/>
      <w:r w:rsidRPr="00A11323">
        <w:rPr>
          <w:rFonts w:eastAsia="Calibri"/>
          <w:sz w:val="24"/>
          <w:szCs w:val="24"/>
        </w:rPr>
        <w:t xml:space="preserve"> сельское поселение Белогорского района Республики Крым (далее - бюджет поселения) передает бюджету муниципального образования Белогорский район Республики Крым (далее-бюджету района) иные межбюджетные трансферты, определяемые в соответствии с пунктом 3.1 настоящего Соглашения.</w:t>
      </w:r>
    </w:p>
    <w:p w14:paraId="5D6A9A85" w14:textId="77777777" w:rsidR="00FC530F" w:rsidRPr="00A11323" w:rsidRDefault="00FC530F" w:rsidP="00FC530F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</w:rPr>
      </w:pPr>
      <w:r w:rsidRPr="00A11323">
        <w:rPr>
          <w:rFonts w:eastAsia="Calibri"/>
          <w:b/>
          <w:sz w:val="24"/>
          <w:szCs w:val="24"/>
        </w:rPr>
        <w:t>2. Перечень полномочий, подлежащих передаче</w:t>
      </w:r>
    </w:p>
    <w:p w14:paraId="5DB6CA0A" w14:textId="016C5CCB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bookmarkStart w:id="4" w:name="Par24"/>
      <w:bookmarkEnd w:id="4"/>
      <w:r w:rsidRPr="00A11323">
        <w:rPr>
          <w:rFonts w:eastAsia="Calibri"/>
          <w:sz w:val="24"/>
          <w:szCs w:val="24"/>
        </w:rPr>
        <w:t>2.1. Администрация сельского поселения передает, а Администрация района принимает осуществление полномочий по созданию условий для организации досуга и обеспечения жителей поселения услугами организаций культуры на 202</w:t>
      </w:r>
      <w:r w:rsidR="009A18B9">
        <w:rPr>
          <w:rFonts w:eastAsia="Calibri"/>
          <w:sz w:val="24"/>
          <w:szCs w:val="24"/>
        </w:rPr>
        <w:t>6</w:t>
      </w:r>
      <w:r w:rsidR="003A11BD">
        <w:rPr>
          <w:rFonts w:eastAsia="Calibri"/>
          <w:sz w:val="24"/>
          <w:szCs w:val="24"/>
        </w:rPr>
        <w:t xml:space="preserve"> </w:t>
      </w:r>
      <w:r w:rsidRPr="00A11323">
        <w:rPr>
          <w:rFonts w:eastAsia="Calibri"/>
          <w:sz w:val="24"/>
          <w:szCs w:val="24"/>
        </w:rPr>
        <w:t>год и плановый период на 202</w:t>
      </w:r>
      <w:r w:rsidR="009A18B9">
        <w:rPr>
          <w:rFonts w:eastAsia="Calibri"/>
          <w:sz w:val="24"/>
          <w:szCs w:val="24"/>
        </w:rPr>
        <w:t>7</w:t>
      </w:r>
      <w:r w:rsidRPr="00A11323">
        <w:rPr>
          <w:rFonts w:eastAsia="Calibri"/>
          <w:sz w:val="24"/>
          <w:szCs w:val="24"/>
        </w:rPr>
        <w:t xml:space="preserve"> и 202</w:t>
      </w:r>
      <w:r w:rsidR="009A18B9">
        <w:rPr>
          <w:rFonts w:eastAsia="Calibri"/>
          <w:sz w:val="24"/>
          <w:szCs w:val="24"/>
        </w:rPr>
        <w:t>8</w:t>
      </w:r>
      <w:r w:rsidRPr="00A11323">
        <w:rPr>
          <w:rFonts w:eastAsia="Calibri"/>
          <w:sz w:val="24"/>
          <w:szCs w:val="24"/>
        </w:rPr>
        <w:t xml:space="preserve"> годов.</w:t>
      </w:r>
    </w:p>
    <w:p w14:paraId="4871C6C9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4"/>
          <w:szCs w:val="24"/>
        </w:rPr>
      </w:pPr>
      <w:r w:rsidRPr="00A11323">
        <w:rPr>
          <w:rFonts w:eastAsia="Calibri"/>
          <w:bCs/>
          <w:sz w:val="24"/>
          <w:szCs w:val="24"/>
        </w:rPr>
        <w:t xml:space="preserve">На Администрацию района (уполномоченный орган) возлагается решение следующих вопросов: </w:t>
      </w:r>
    </w:p>
    <w:p w14:paraId="4FE3EF1A" w14:textId="6DE2040C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lastRenderedPageBreak/>
        <w:t>- разработка целевых, перспективных, годовых планов и комплексных программ развития и сохранения культуры района с учетом интересов жителей поселения, организация</w:t>
      </w:r>
      <w:r w:rsidR="00A05309">
        <w:rPr>
          <w:rFonts w:eastAsia="Calibri"/>
          <w:sz w:val="24"/>
          <w:szCs w:val="24"/>
        </w:rPr>
        <w:t xml:space="preserve"> </w:t>
      </w:r>
      <w:r w:rsidRPr="00A11323">
        <w:rPr>
          <w:rFonts w:eastAsia="Calibri"/>
          <w:sz w:val="24"/>
          <w:szCs w:val="24"/>
        </w:rPr>
        <w:t>районных конкурсов, праздников, фестивалей и иных творческих проектов с привлечением коллективов и участников художественной самодеятельности поселений;</w:t>
      </w:r>
    </w:p>
    <w:p w14:paraId="7658895D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Times New Roman"/>
          <w:bCs/>
          <w:sz w:val="24"/>
          <w:szCs w:val="24"/>
        </w:rPr>
      </w:pPr>
      <w:r w:rsidRPr="00A11323">
        <w:rPr>
          <w:rFonts w:eastAsia="Times New Roman"/>
          <w:sz w:val="24"/>
          <w:szCs w:val="24"/>
        </w:rPr>
        <w:t xml:space="preserve">- </w:t>
      </w:r>
      <w:r w:rsidRPr="00A11323">
        <w:rPr>
          <w:rFonts w:eastAsia="Times New Roman"/>
          <w:bCs/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культуры;</w:t>
      </w:r>
    </w:p>
    <w:p w14:paraId="3D9ABB95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- утверждение структуры и штатного расписания учреждений культуры поселения;</w:t>
      </w:r>
    </w:p>
    <w:p w14:paraId="741B1446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- участие в создании, реорганизации, ликвидации и лицензировании учреждений культуры, формировании органов управления культурой, назначении на должность и освобождении от должности, подборе и расстановке кадров</w:t>
      </w:r>
      <w:bookmarkStart w:id="5" w:name="OLE_LINK30"/>
      <w:r w:rsidRPr="00A11323">
        <w:rPr>
          <w:rFonts w:eastAsia="Calibri"/>
          <w:sz w:val="24"/>
          <w:szCs w:val="24"/>
        </w:rPr>
        <w:t xml:space="preserve"> работников учреждений культуры;</w:t>
      </w:r>
    </w:p>
    <w:bookmarkEnd w:id="5"/>
    <w:p w14:paraId="4DE5B6C4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- проведение мероприятий профессионального развития и повышения квалификации работников культуры, оказание методико-консультационной, практической помощи;</w:t>
      </w:r>
    </w:p>
    <w:p w14:paraId="00A1686E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- координация и методическое руководство деятельности учреждений культуры в целях проведения государственной политики в сфере культуры, решение творческих проблем и вопросов;</w:t>
      </w:r>
    </w:p>
    <w:p w14:paraId="4B2FF4AA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- обеспечение участия в республиканском, межрегиональном, всероссийском культурном сотрудничестве;</w:t>
      </w:r>
    </w:p>
    <w:p w14:paraId="09C9FA26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- установление базовых окладов, гарантированных коэффициентов и прочих дополнительных выплат работникам учреждений культуры поселения;</w:t>
      </w:r>
    </w:p>
    <w:p w14:paraId="248E4153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- участие в осуществлении правового регулирования (подготовка обоснования расходной части бюджета поселения при его формировании и последующих корректировках по отрасли культуры, составление договоров и соглашений, подготовка проектов муниципальных правовых актов по вопросам культуры);</w:t>
      </w:r>
    </w:p>
    <w:p w14:paraId="006CC581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- определение целей и приоритетов в развитии отдельных видов культурной деятельности, народного творчества и образования в сфере культуры;</w:t>
      </w:r>
    </w:p>
    <w:p w14:paraId="67E189C0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- укрепление материально-технической базы, приобретение оборудования, организация инженерно-технического обслуживания (транспортные средства, световые и звукоусилительные устройства, видеооборудования и т.п.) учреждений культуры поселения;</w:t>
      </w:r>
    </w:p>
    <w:p w14:paraId="526E8B2D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- содействие и контроль капитальных ремонтов учреждений культуры, осуществляемых в рамках областных целевых программ с передачей субвенций из поселений в муниципальный район, а также контроль текущих ремонтов;</w:t>
      </w:r>
    </w:p>
    <w:p w14:paraId="75DE2F63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- организация сбора статистических показателей, характеризующих состояние сферы культуры поселения и предоставление указанных данных органам государственной власти в установленном порядке, проведение сравнительного анализа и мониторинга;</w:t>
      </w:r>
    </w:p>
    <w:p w14:paraId="67CCD456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Times New Roman"/>
          <w:bCs/>
          <w:sz w:val="24"/>
          <w:szCs w:val="24"/>
        </w:rPr>
      </w:pPr>
      <w:r w:rsidRPr="00A11323">
        <w:rPr>
          <w:rFonts w:eastAsia="Times New Roman"/>
          <w:sz w:val="24"/>
          <w:szCs w:val="24"/>
        </w:rPr>
        <w:t xml:space="preserve">- </w:t>
      </w:r>
      <w:r w:rsidRPr="00A11323">
        <w:rPr>
          <w:rFonts w:eastAsia="Times New Roman"/>
          <w:bCs/>
          <w:sz w:val="24"/>
          <w:szCs w:val="24"/>
        </w:rPr>
        <w:t>иные вопросы в сфере культуры в соответствии с действующим законодательством.</w:t>
      </w:r>
    </w:p>
    <w:p w14:paraId="37FACC52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 xml:space="preserve">2.2. Администрация сельского поселения передает, а Администрация района принимает осуществление полномочий, указанных в </w:t>
      </w:r>
      <w:r w:rsidRPr="00A11323">
        <w:rPr>
          <w:rFonts w:eastAsia="Calibri"/>
          <w:sz w:val="24"/>
          <w:szCs w:val="24"/>
          <w:u w:val="single"/>
        </w:rPr>
        <w:t>пункте 2.1</w:t>
      </w:r>
      <w:r w:rsidRPr="00A11323">
        <w:rPr>
          <w:rFonts w:eastAsia="Calibri"/>
          <w:sz w:val="24"/>
          <w:szCs w:val="24"/>
        </w:rPr>
        <w:t xml:space="preserve"> настоящего соглашения, в отношении следующих учреждений:</w:t>
      </w:r>
    </w:p>
    <w:p w14:paraId="2B7D40E7" w14:textId="24509D3E" w:rsidR="00FC530F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 xml:space="preserve">- Муниципальное казенное учреждение культуры «Централизованная клубная система Белогорского района» </w:t>
      </w:r>
      <w:proofErr w:type="spellStart"/>
      <w:r w:rsidR="00776CE7">
        <w:rPr>
          <w:rFonts w:eastAsia="Calibri"/>
          <w:sz w:val="24"/>
          <w:szCs w:val="24"/>
        </w:rPr>
        <w:t>Зуйский</w:t>
      </w:r>
      <w:proofErr w:type="spellEnd"/>
      <w:r w:rsidRPr="00A11323">
        <w:rPr>
          <w:rFonts w:eastAsia="Calibri"/>
          <w:sz w:val="24"/>
          <w:szCs w:val="24"/>
        </w:rPr>
        <w:t xml:space="preserve"> сельский Дом культуры;</w:t>
      </w:r>
    </w:p>
    <w:p w14:paraId="35288DBA" w14:textId="7CC3FBBA" w:rsidR="009D252E" w:rsidRPr="00A11323" w:rsidRDefault="009D252E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A11323">
        <w:rPr>
          <w:rFonts w:eastAsia="Calibri"/>
          <w:sz w:val="24"/>
          <w:szCs w:val="24"/>
        </w:rPr>
        <w:t xml:space="preserve">Муниципальное казенное учреждение культуры «Централизованная клубная система Белогорского района» </w:t>
      </w:r>
      <w:r>
        <w:rPr>
          <w:rFonts w:eastAsia="Calibri"/>
          <w:sz w:val="24"/>
          <w:szCs w:val="24"/>
        </w:rPr>
        <w:t>Петровский</w:t>
      </w:r>
      <w:r w:rsidRPr="00A11323">
        <w:rPr>
          <w:rFonts w:eastAsia="Calibri"/>
          <w:sz w:val="24"/>
          <w:szCs w:val="24"/>
        </w:rPr>
        <w:t xml:space="preserve"> сельский Дом культуры</w:t>
      </w:r>
    </w:p>
    <w:p w14:paraId="63F1676C" w14:textId="12C22D75" w:rsidR="00FC530F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2.3. Организация исполнения полномочий Администрацией района осуществляется во взаимодействии с органами местного самоуправления, другими учреждениями и организациями муниципального района.</w:t>
      </w:r>
    </w:p>
    <w:p w14:paraId="3E56A6F6" w14:textId="77777777" w:rsidR="00A05309" w:rsidRPr="00A11323" w:rsidRDefault="00A05309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</w:p>
    <w:p w14:paraId="3F199558" w14:textId="77777777" w:rsidR="00FC530F" w:rsidRPr="00A11323" w:rsidRDefault="00FC530F" w:rsidP="00FC530F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</w:rPr>
      </w:pPr>
      <w:r w:rsidRPr="00A11323">
        <w:rPr>
          <w:rFonts w:eastAsia="Calibri"/>
          <w:b/>
          <w:sz w:val="24"/>
          <w:szCs w:val="24"/>
        </w:rPr>
        <w:t>3. Иные межбюджетные трансферты, направляемые</w:t>
      </w:r>
    </w:p>
    <w:p w14:paraId="53831527" w14:textId="1D5013D2" w:rsidR="00FC530F" w:rsidRDefault="00FC530F" w:rsidP="00FC530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A11323">
        <w:rPr>
          <w:rFonts w:eastAsia="Calibri"/>
          <w:b/>
          <w:sz w:val="24"/>
          <w:szCs w:val="24"/>
        </w:rPr>
        <w:t>на осуществление передаваемых полномочий</w:t>
      </w:r>
    </w:p>
    <w:p w14:paraId="24151AB6" w14:textId="77777777" w:rsidR="00A05309" w:rsidRPr="00A11323" w:rsidRDefault="00A05309" w:rsidP="00FC530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</w:p>
    <w:p w14:paraId="66CF5E3F" w14:textId="34BA6324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bookmarkStart w:id="6" w:name="Par49"/>
      <w:bookmarkEnd w:id="6"/>
      <w:r w:rsidRPr="00A11323">
        <w:rPr>
          <w:rFonts w:eastAsia="Calibri"/>
          <w:sz w:val="24"/>
          <w:szCs w:val="24"/>
        </w:rPr>
        <w:t xml:space="preserve">3.1. Расчет иных межбюджетных трансфертов, направляемых на осуществление передаваемых по настоящему Соглашению полномочий, осуществляется в соответствии с порядком определения ежегодного объема межбюджетных трансфертов, предоставляемых из </w:t>
      </w:r>
      <w:r w:rsidRPr="00A11323">
        <w:rPr>
          <w:rFonts w:eastAsia="Calibri"/>
          <w:sz w:val="24"/>
          <w:szCs w:val="24"/>
        </w:rPr>
        <w:lastRenderedPageBreak/>
        <w:t xml:space="preserve">бюджета муниципального образования </w:t>
      </w:r>
      <w:proofErr w:type="spellStart"/>
      <w:r w:rsidR="00776CE7">
        <w:rPr>
          <w:rFonts w:eastAsia="Calibri"/>
          <w:sz w:val="24"/>
          <w:szCs w:val="24"/>
        </w:rPr>
        <w:t>Зуйское</w:t>
      </w:r>
      <w:proofErr w:type="spellEnd"/>
      <w:r w:rsidRPr="00A11323">
        <w:rPr>
          <w:rFonts w:eastAsia="Calibri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полномочий, утвержденным представительным органом поселения (далее – иные межбюджетные трансферты).</w:t>
      </w:r>
    </w:p>
    <w:p w14:paraId="3C5F7200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bookmarkStart w:id="7" w:name="Par50"/>
      <w:bookmarkEnd w:id="7"/>
      <w:r w:rsidRPr="00A11323">
        <w:rPr>
          <w:rFonts w:eastAsia="Calibri"/>
          <w:sz w:val="24"/>
          <w:szCs w:val="24"/>
        </w:rPr>
        <w:t>3.2. Предоставление иных межбюджетных трансфертов осуществляется в пределах бюджетных ассигнований и лимитов бюджетных обязательств на цели, указанные в Соглашении.</w:t>
      </w:r>
    </w:p>
    <w:p w14:paraId="34A53F0B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3.3. Размер иных межбюджетных трансфертов для осуществления полномочий устанавливается в сумме _________ рублей (сумма прописью), в том числе на:</w:t>
      </w:r>
    </w:p>
    <w:p w14:paraId="4270690E" w14:textId="3A488A0F" w:rsidR="00FC530F" w:rsidRPr="00A11323" w:rsidRDefault="00FC530F" w:rsidP="00FC530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202</w:t>
      </w:r>
      <w:r w:rsidR="009A18B9">
        <w:rPr>
          <w:rFonts w:eastAsia="Calibri"/>
          <w:sz w:val="24"/>
          <w:szCs w:val="24"/>
        </w:rPr>
        <w:t>6</w:t>
      </w:r>
      <w:r w:rsidR="00CA4FFF">
        <w:rPr>
          <w:rFonts w:eastAsia="Calibri"/>
          <w:sz w:val="24"/>
          <w:szCs w:val="24"/>
        </w:rPr>
        <w:t xml:space="preserve"> год в</w:t>
      </w:r>
      <w:r w:rsidRPr="00A11323">
        <w:rPr>
          <w:rFonts w:eastAsia="Calibri"/>
          <w:sz w:val="24"/>
          <w:szCs w:val="24"/>
        </w:rPr>
        <w:t xml:space="preserve"> сумме _________ рублей (сумма прописью) в год,</w:t>
      </w:r>
    </w:p>
    <w:p w14:paraId="6D7B12AD" w14:textId="719F5464" w:rsidR="00FC530F" w:rsidRPr="00A11323" w:rsidRDefault="00FC530F" w:rsidP="00FC530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202</w:t>
      </w:r>
      <w:r w:rsidR="009A18B9">
        <w:rPr>
          <w:rFonts w:eastAsia="Calibri"/>
          <w:sz w:val="24"/>
          <w:szCs w:val="24"/>
        </w:rPr>
        <w:t>7</w:t>
      </w:r>
      <w:r w:rsidRPr="00A11323">
        <w:rPr>
          <w:rFonts w:eastAsia="Calibri"/>
          <w:sz w:val="24"/>
          <w:szCs w:val="24"/>
        </w:rPr>
        <w:t xml:space="preserve"> год в сумме _________ рублей (сумма прописью) в год,</w:t>
      </w:r>
    </w:p>
    <w:p w14:paraId="258879D3" w14:textId="1E7D56FB" w:rsidR="00FC530F" w:rsidRPr="00A11323" w:rsidRDefault="00FC530F" w:rsidP="00FC530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202</w:t>
      </w:r>
      <w:r w:rsidR="009A18B9">
        <w:rPr>
          <w:rFonts w:eastAsia="Calibri"/>
          <w:sz w:val="24"/>
          <w:szCs w:val="24"/>
        </w:rPr>
        <w:t>8</w:t>
      </w:r>
      <w:r w:rsidRPr="00A11323">
        <w:rPr>
          <w:rFonts w:eastAsia="Calibri"/>
          <w:sz w:val="24"/>
          <w:szCs w:val="24"/>
        </w:rPr>
        <w:t xml:space="preserve"> год в сумме _________ рублей (сумма прописью) в год.</w:t>
      </w:r>
    </w:p>
    <w:p w14:paraId="7FB65A9B" w14:textId="4BD69C5F" w:rsidR="00FC530F" w:rsidRPr="00A11323" w:rsidRDefault="00FC530F" w:rsidP="00FC530F">
      <w:pPr>
        <w:ind w:firstLine="709"/>
        <w:jc w:val="both"/>
        <w:rPr>
          <w:sz w:val="24"/>
          <w:szCs w:val="24"/>
        </w:rPr>
      </w:pPr>
      <w:r w:rsidRPr="00A11323">
        <w:rPr>
          <w:sz w:val="24"/>
          <w:szCs w:val="24"/>
        </w:rPr>
        <w:t xml:space="preserve">Размер межбюджетных трансфертов для осуществления полномочий устанавливается согласно ПОРЯДКА предоставления и расходования межбюджетных трансфертов из бюджета муниципального образования </w:t>
      </w:r>
      <w:proofErr w:type="spellStart"/>
      <w:r w:rsidR="00776CE7">
        <w:rPr>
          <w:sz w:val="24"/>
          <w:szCs w:val="24"/>
        </w:rPr>
        <w:t>Зуйское</w:t>
      </w:r>
      <w:proofErr w:type="spellEnd"/>
      <w:r w:rsidRPr="00A11323">
        <w:rPr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для создания условий для организации досуга и обеспечения жителей </w:t>
      </w:r>
      <w:proofErr w:type="spellStart"/>
      <w:r w:rsidR="00776CE7">
        <w:rPr>
          <w:sz w:val="24"/>
          <w:szCs w:val="24"/>
        </w:rPr>
        <w:t>Зуйского</w:t>
      </w:r>
      <w:proofErr w:type="spellEnd"/>
      <w:r w:rsidRPr="00A11323">
        <w:rPr>
          <w:sz w:val="24"/>
          <w:szCs w:val="24"/>
        </w:rPr>
        <w:t xml:space="preserve"> сельского поселения услугами организаций культуры в сфере культуры и организации библиотечного обслуживания жителей поселения, комплектования и обеспечения сохранности библиотечных фондов. При утверждении бюджета размер межбюджетных трансфертов будет согласовываться дополнительным соглашением</w:t>
      </w:r>
    </w:p>
    <w:p w14:paraId="11BEED0A" w14:textId="77777777" w:rsidR="00FC530F" w:rsidRPr="00A11323" w:rsidRDefault="00FC530F" w:rsidP="00FC530F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</w:rPr>
      </w:pPr>
      <w:r w:rsidRPr="00A11323">
        <w:rPr>
          <w:rFonts w:eastAsia="Calibri"/>
          <w:b/>
          <w:sz w:val="24"/>
          <w:szCs w:val="24"/>
        </w:rPr>
        <w:t>4. Права и обязанности сторон</w:t>
      </w:r>
    </w:p>
    <w:p w14:paraId="64984E81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4"/>
          <w:szCs w:val="24"/>
        </w:rPr>
      </w:pPr>
      <w:r w:rsidRPr="00A11323">
        <w:rPr>
          <w:rFonts w:eastAsia="Calibri"/>
          <w:sz w:val="24"/>
          <w:szCs w:val="24"/>
        </w:rPr>
        <w:t>4.1.</w:t>
      </w:r>
      <w:r w:rsidRPr="00A11323">
        <w:rPr>
          <w:rFonts w:eastAsia="Calibri"/>
          <w:b/>
          <w:sz w:val="24"/>
          <w:szCs w:val="24"/>
        </w:rPr>
        <w:t xml:space="preserve"> Администрация сельского поселения:</w:t>
      </w:r>
    </w:p>
    <w:p w14:paraId="42089BB5" w14:textId="77777777" w:rsidR="00FC530F" w:rsidRPr="00A11323" w:rsidRDefault="00FC530F" w:rsidP="00F40845">
      <w:pPr>
        <w:shd w:val="clear" w:color="auto" w:fill="FFFFFF"/>
        <w:ind w:firstLine="540"/>
        <w:jc w:val="both"/>
        <w:rPr>
          <w:rFonts w:eastAsia="Times New Roman"/>
          <w:sz w:val="24"/>
          <w:szCs w:val="24"/>
        </w:rPr>
      </w:pPr>
      <w:r w:rsidRPr="00A11323">
        <w:rPr>
          <w:rFonts w:eastAsia="Times New Roman"/>
          <w:sz w:val="24"/>
          <w:szCs w:val="24"/>
        </w:rPr>
        <w:t xml:space="preserve">4.1.1. Перечисляет Администрации района финансовые средства в виде иных межбюджетных трансфертов, направляемых на осуществление переданных по настоящему Соглашению полномочий, в порядке, установленном пунктами 3.1, 3.2 настоящего Соглашения </w:t>
      </w:r>
      <w:bookmarkStart w:id="8" w:name="OLE_LINK38"/>
      <w:r w:rsidRPr="00A11323">
        <w:rPr>
          <w:rFonts w:eastAsia="Times New Roman"/>
          <w:sz w:val="24"/>
          <w:szCs w:val="24"/>
        </w:rPr>
        <w:t>ежеквартально в срок до 15 числа первого месяца квартала.</w:t>
      </w:r>
    </w:p>
    <w:bookmarkEnd w:id="8"/>
    <w:p w14:paraId="5F4A375C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4.1.2. Предоставляет Администрации района необходимую информацию, материалы и документы, связанные с осуществлением переданных полномочий.</w:t>
      </w:r>
    </w:p>
    <w:p w14:paraId="3D3A9EA3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4.1.3. Оказывает содействие Администрации района в разрешении вопросов, связанных с осуществлением переданных полномочий Администрации сельского поселения.</w:t>
      </w:r>
    </w:p>
    <w:p w14:paraId="0CE4A15E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4.1.4. Осуществляет контроль за исполнением Администрацией района переданных ей полномочий в соответствии с пунктом 2.1 настоящего Соглашения, а также за целевым использованием финансовых средств, предоставленных на эти цели. В случае выявления нарушений направляет обязательные для исполнения Администрацией района письменные требования об устранении выявленных нарушений в месячный срок с даты получения уведомления.</w:t>
      </w:r>
    </w:p>
    <w:p w14:paraId="3A0F57EF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4.1.5. Запрашивает в установленном порядке у Администрации района необходимую информацию, материалы и документы, связанные с осуществлением переданных полномочий, в том числе об использовании финансовых средств.</w:t>
      </w:r>
    </w:p>
    <w:p w14:paraId="79AD3BEB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4.1.6. В период действия настоящего Соглашения не вправе осуществлять полномочия, переданные Администрации района.</w:t>
      </w:r>
    </w:p>
    <w:p w14:paraId="05E0AD3F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 xml:space="preserve">4.2. </w:t>
      </w:r>
      <w:r w:rsidRPr="00A11323">
        <w:rPr>
          <w:rFonts w:eastAsia="Calibri"/>
          <w:b/>
          <w:sz w:val="24"/>
          <w:szCs w:val="24"/>
        </w:rPr>
        <w:t>Администрация района:</w:t>
      </w:r>
    </w:p>
    <w:p w14:paraId="1762FB91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4.2.1. Осуществляет переданные ей Администрацией сельского поселения полномочия в соответствии с пунктом 2.1 настоящего Соглашения и действующим законодательством в пределах, выделенных на эти цели финансовых средств.</w:t>
      </w:r>
    </w:p>
    <w:p w14:paraId="4B59AD8F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4.2.2. Рассматривает представленные Администрацией сельского поселения требования об устранении выявленных нарушений со стороны Администрации района по реализации переданных Администрацией сельского поселения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Администрацию сельского поселения.</w:t>
      </w:r>
    </w:p>
    <w:p w14:paraId="4A643684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lastRenderedPageBreak/>
        <w:t>4.2.3. Ежеквартально, не позднее 20 числа месяца, следующего за отчетным периодом, представляет Администрации сельского поселения отчет об использовании финансовых средств для исполнения переданных по настоящему Соглашению полномочий.</w:t>
      </w:r>
    </w:p>
    <w:p w14:paraId="018C518E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4.2.4. В случае невозможности надлежащего исполнения переданных полномочий Администрация района сообщает об этом в письменной форме Администрации сельского поселения. Администрация сельского поселения рассматривает такое сообщение в течение 15 дней с момента его поступления.</w:t>
      </w:r>
    </w:p>
    <w:p w14:paraId="7F2161C4" w14:textId="77777777" w:rsidR="00FC530F" w:rsidRPr="00A11323" w:rsidRDefault="00FC530F" w:rsidP="00FC530F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</w:rPr>
      </w:pPr>
    </w:p>
    <w:p w14:paraId="3EB08A59" w14:textId="77777777" w:rsidR="00FC530F" w:rsidRPr="00A11323" w:rsidRDefault="00FC530F" w:rsidP="00FC530F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</w:rPr>
      </w:pPr>
      <w:r w:rsidRPr="00A11323">
        <w:rPr>
          <w:rFonts w:eastAsia="Calibri"/>
          <w:b/>
          <w:sz w:val="24"/>
          <w:szCs w:val="24"/>
        </w:rPr>
        <w:t>5. Срок осуществления полномочий и основания</w:t>
      </w:r>
    </w:p>
    <w:p w14:paraId="15B85E2A" w14:textId="77777777" w:rsidR="00FC530F" w:rsidRPr="00A11323" w:rsidRDefault="00FC530F" w:rsidP="00FC530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A11323">
        <w:rPr>
          <w:rFonts w:eastAsia="Calibri"/>
          <w:b/>
          <w:sz w:val="24"/>
          <w:szCs w:val="24"/>
        </w:rPr>
        <w:t>прекращения настоящего соглашения</w:t>
      </w:r>
    </w:p>
    <w:p w14:paraId="5D011EF6" w14:textId="1C1E7578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5.1. Настоящее Соглашение действует с 1 января 202</w:t>
      </w:r>
      <w:r w:rsidR="009A18B9">
        <w:rPr>
          <w:rFonts w:eastAsia="Calibri"/>
          <w:sz w:val="24"/>
          <w:szCs w:val="24"/>
        </w:rPr>
        <w:t>6</w:t>
      </w:r>
      <w:r w:rsidRPr="00A11323">
        <w:rPr>
          <w:rFonts w:eastAsia="Calibri"/>
          <w:sz w:val="24"/>
          <w:szCs w:val="24"/>
        </w:rPr>
        <w:t xml:space="preserve"> года до 31 декабря 202</w:t>
      </w:r>
      <w:r w:rsidR="009A18B9">
        <w:rPr>
          <w:rFonts w:eastAsia="Calibri"/>
          <w:sz w:val="24"/>
          <w:szCs w:val="24"/>
        </w:rPr>
        <w:t>8</w:t>
      </w:r>
      <w:r w:rsidRPr="00A11323">
        <w:rPr>
          <w:rFonts w:eastAsia="Calibri"/>
          <w:sz w:val="24"/>
          <w:szCs w:val="24"/>
        </w:rPr>
        <w:t xml:space="preserve"> года.</w:t>
      </w:r>
    </w:p>
    <w:p w14:paraId="0F0DBBEE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5.2. Передаваемые по настоящему Соглашению полномочия осуществляются Администрацией района в период действия настоящего Соглашения и прекращаются вместе с прекращением срока действия настоящего Соглашения.</w:t>
      </w:r>
    </w:p>
    <w:p w14:paraId="1CEF56E8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5.3. Действие настоящего Соглашения может быть прекращено досрочно (до истечения срока его действия):</w:t>
      </w:r>
    </w:p>
    <w:p w14:paraId="24E5B3A9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5.3.1. По взаимному соглашению Сторон, выраженному в оформленном надлежащим образом Соглашении о расторжении настоящего Соглашения.</w:t>
      </w:r>
    </w:p>
    <w:p w14:paraId="1B2A28C6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5.3.2. В одностороннем порядке настоящее Соглашения расторгается в случае:</w:t>
      </w:r>
    </w:p>
    <w:p w14:paraId="3B6AE742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- изменения действующего законодательства Российской Федерации, Республики Крым, в связи с которым выполнение условий настоящего Соглашения Сторонами становится невозможным;</w:t>
      </w:r>
    </w:p>
    <w:p w14:paraId="0F3692B7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14:paraId="3BA731C0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- по причине объективно сложившихся условий, в результате которых осуществление передаваемых по настоящему Соглашению полномочий становится невозможным либо крайне обременительным для одной или для обеих Сторон.</w:t>
      </w:r>
    </w:p>
    <w:p w14:paraId="182C603B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5.3.3. В судебном порядке на основании решения суда.</w:t>
      </w:r>
    </w:p>
    <w:p w14:paraId="797463DD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5.4. Уведомление о расторжении настоящего Соглашения в одностороннем порядке направляется соответствующей Стороной другой Стороне не менее чем за 30 дней.</w:t>
      </w:r>
    </w:p>
    <w:p w14:paraId="01280A7A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5.5.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14:paraId="7826A117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5.6. Расторжение Соглашения влечет за собой возврат перечисленных сумм иных межбюджетных трансфертов за вычетом фактических расходов, подтвержденных документально, в течение 30 дней с даты подписания Соглашения о расторжении.</w:t>
      </w:r>
    </w:p>
    <w:p w14:paraId="7CFEE717" w14:textId="77777777" w:rsidR="00FC530F" w:rsidRPr="00A11323" w:rsidRDefault="00FC530F" w:rsidP="00FC530F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</w:rPr>
      </w:pPr>
    </w:p>
    <w:p w14:paraId="59F44CC6" w14:textId="77777777" w:rsidR="00FC530F" w:rsidRPr="00A11323" w:rsidRDefault="00FC530F" w:rsidP="00FC530F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</w:rPr>
      </w:pPr>
      <w:r w:rsidRPr="00A11323">
        <w:rPr>
          <w:rFonts w:eastAsia="Calibri"/>
          <w:b/>
          <w:sz w:val="24"/>
          <w:szCs w:val="24"/>
        </w:rPr>
        <w:t>6. Заключительные положения</w:t>
      </w:r>
    </w:p>
    <w:p w14:paraId="0C3225AB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6.1. По вопросам, не урегулированным в настоящем Соглашении, Стороны руководствуются действующим законодательством Российской Федерации и Республики Крым.</w:t>
      </w:r>
    </w:p>
    <w:p w14:paraId="7ADBCD83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6.2. Все уведомления, заявления и сообщения направляются Сторонами в письменной форме.</w:t>
      </w:r>
    </w:p>
    <w:p w14:paraId="5D6803DD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6.3. Изменение норм действующего законодательства Российской Федерации и Республики Крым по вопросам, связанным с реализацией настоящего Соглашения, должно находить своевременное отражение в содержании настоящего Соглашения.</w:t>
      </w:r>
    </w:p>
    <w:p w14:paraId="7A691710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6.4. Все споры и разногласия, которые могут возникнуть между Сторонами по настоящему Соглашению, разрешаются ими путем переговоров либо в рамках иной процедуры досудебного урегулирования споров и разногласий, в том числе с привлечением третьей стороны. При отсутствии возможности урегулирования споров в порядке переговоров споры подлежат рассмотрению в суде в соответствии с действующим законодательством Российской Федерации.</w:t>
      </w:r>
    </w:p>
    <w:p w14:paraId="2CA6C297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11323">
        <w:rPr>
          <w:rFonts w:eastAsia="Calibri"/>
          <w:sz w:val="24"/>
          <w:szCs w:val="24"/>
        </w:rPr>
        <w:t>6.5.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1483E569" w14:textId="77777777" w:rsidR="00FC530F" w:rsidRPr="00A11323" w:rsidRDefault="00FC530F" w:rsidP="00FC53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</w:p>
    <w:p w14:paraId="2304BCB8" w14:textId="77777777" w:rsidR="00FC530F" w:rsidRPr="00A11323" w:rsidRDefault="00FC530F" w:rsidP="00FC530F">
      <w:pPr>
        <w:spacing w:line="270" w:lineRule="atLeast"/>
        <w:jc w:val="center"/>
        <w:rPr>
          <w:rFonts w:eastAsia="Times New Roman"/>
          <w:b/>
          <w:bCs/>
          <w:sz w:val="24"/>
          <w:szCs w:val="24"/>
        </w:rPr>
      </w:pPr>
      <w:r w:rsidRPr="00A11323">
        <w:rPr>
          <w:rFonts w:eastAsia="Times New Roman"/>
          <w:b/>
          <w:bCs/>
          <w:sz w:val="24"/>
          <w:szCs w:val="24"/>
        </w:rPr>
        <w:t>7. Реквизиты сторон:</w:t>
      </w:r>
    </w:p>
    <w:tbl>
      <w:tblPr>
        <w:tblW w:w="9741" w:type="dxa"/>
        <w:tblInd w:w="148" w:type="dxa"/>
        <w:tblLayout w:type="fixed"/>
        <w:tblLook w:val="0000" w:firstRow="0" w:lastRow="0" w:firstColumn="0" w:lastColumn="0" w:noHBand="0" w:noVBand="0"/>
      </w:tblPr>
      <w:tblGrid>
        <w:gridCol w:w="4780"/>
        <w:gridCol w:w="283"/>
        <w:gridCol w:w="4678"/>
      </w:tblGrid>
      <w:tr w:rsidR="00FC530F" w:rsidRPr="00A11323" w14:paraId="14B6E4E2" w14:textId="77777777" w:rsidTr="00467C4D">
        <w:trPr>
          <w:trHeight w:val="271"/>
        </w:trPr>
        <w:tc>
          <w:tcPr>
            <w:tcW w:w="4780" w:type="dxa"/>
          </w:tcPr>
          <w:p w14:paraId="07C8B4F1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 Муниципальное образование</w:t>
            </w:r>
          </w:p>
        </w:tc>
        <w:tc>
          <w:tcPr>
            <w:tcW w:w="283" w:type="dxa"/>
          </w:tcPr>
          <w:p w14:paraId="39D229B7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4E9712BE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t xml:space="preserve">Администрация </w:t>
            </w:r>
          </w:p>
        </w:tc>
      </w:tr>
      <w:tr w:rsidR="00FC530F" w:rsidRPr="00A11323" w14:paraId="52CCB097" w14:textId="77777777" w:rsidTr="00467C4D">
        <w:trPr>
          <w:trHeight w:val="326"/>
        </w:trPr>
        <w:tc>
          <w:tcPr>
            <w:tcW w:w="4780" w:type="dxa"/>
          </w:tcPr>
          <w:p w14:paraId="47776E1E" w14:textId="39F9FACC" w:rsidR="00FC530F" w:rsidRPr="00A11323" w:rsidRDefault="00FC530F" w:rsidP="003A7C2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3A7C28">
              <w:rPr>
                <w:rFonts w:eastAsia="Times New Roman"/>
                <w:b/>
                <w:sz w:val="24"/>
                <w:szCs w:val="24"/>
              </w:rPr>
              <w:t>Зуйского</w:t>
            </w:r>
            <w:proofErr w:type="spellEnd"/>
            <w:r w:rsidRPr="00A11323">
              <w:rPr>
                <w:rFonts w:eastAsia="Times New Roman"/>
                <w:b/>
                <w:sz w:val="24"/>
                <w:szCs w:val="24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283" w:type="dxa"/>
          </w:tcPr>
          <w:p w14:paraId="4BC861B2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158B99C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t>Администрация Белогорского района</w:t>
            </w:r>
          </w:p>
          <w:p w14:paraId="23D58E9C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t>Республики Крым</w:t>
            </w:r>
          </w:p>
        </w:tc>
      </w:tr>
      <w:tr w:rsidR="00FC530F" w:rsidRPr="00A11323" w14:paraId="12C7F31D" w14:textId="77777777" w:rsidTr="00467C4D">
        <w:trPr>
          <w:trHeight w:val="1358"/>
        </w:trPr>
        <w:tc>
          <w:tcPr>
            <w:tcW w:w="4780" w:type="dxa"/>
          </w:tcPr>
          <w:p w14:paraId="119F7A5C" w14:textId="186692A4" w:rsidR="00FC530F" w:rsidRPr="00A11323" w:rsidRDefault="00FC530F" w:rsidP="003A7C2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 xml:space="preserve">Юридический адрес: </w:t>
            </w:r>
            <w:r w:rsidR="003A7C28">
              <w:rPr>
                <w:sz w:val="24"/>
                <w:szCs w:val="24"/>
              </w:rPr>
              <w:t>297630</w:t>
            </w:r>
            <w:r w:rsidRPr="00A11323">
              <w:rPr>
                <w:sz w:val="24"/>
                <w:szCs w:val="24"/>
              </w:rPr>
              <w:t xml:space="preserve">, Российская Федерация, Республика Крым, Белогорский район, </w:t>
            </w:r>
            <w:proofErr w:type="spellStart"/>
            <w:proofErr w:type="gramStart"/>
            <w:r w:rsidR="003A7C28">
              <w:rPr>
                <w:sz w:val="24"/>
                <w:szCs w:val="24"/>
              </w:rPr>
              <w:t>пгт.Зуя</w:t>
            </w:r>
            <w:proofErr w:type="spellEnd"/>
            <w:proofErr w:type="gramEnd"/>
            <w:r w:rsidRPr="00A11323">
              <w:rPr>
                <w:sz w:val="24"/>
                <w:szCs w:val="24"/>
              </w:rPr>
              <w:t xml:space="preserve">, ул. </w:t>
            </w:r>
            <w:r w:rsidR="003A7C28">
              <w:rPr>
                <w:sz w:val="24"/>
                <w:szCs w:val="24"/>
              </w:rPr>
              <w:t>Шоссейная, 64</w:t>
            </w:r>
          </w:p>
        </w:tc>
        <w:tc>
          <w:tcPr>
            <w:tcW w:w="283" w:type="dxa"/>
          </w:tcPr>
          <w:p w14:paraId="2E25C54F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A0F2FC7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Юридический адрес:</w:t>
            </w:r>
          </w:p>
          <w:p w14:paraId="33A8DB75" w14:textId="77777777" w:rsidR="00FC530F" w:rsidRPr="00A11323" w:rsidRDefault="00FC530F" w:rsidP="00467C4D">
            <w:pPr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 xml:space="preserve">297600, Российская Федерация, Республика Крым, г. Белогорск, </w:t>
            </w:r>
            <w:r w:rsidRPr="00A11323">
              <w:rPr>
                <w:rFonts w:eastAsia="Times New Roman"/>
                <w:sz w:val="24"/>
                <w:szCs w:val="24"/>
              </w:rPr>
              <w:br/>
              <w:t xml:space="preserve">ул. Мира, д. 1 </w:t>
            </w:r>
          </w:p>
          <w:p w14:paraId="6FF7DC36" w14:textId="77777777" w:rsidR="00FC530F" w:rsidRPr="00A11323" w:rsidRDefault="00FC530F" w:rsidP="00467C4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тел. (036559) 9-12-35</w:t>
            </w:r>
          </w:p>
        </w:tc>
      </w:tr>
      <w:tr w:rsidR="00FC530F" w:rsidRPr="00A11323" w14:paraId="05A897FC" w14:textId="77777777" w:rsidTr="00467C4D">
        <w:trPr>
          <w:trHeight w:val="326"/>
        </w:trPr>
        <w:tc>
          <w:tcPr>
            <w:tcW w:w="4780" w:type="dxa"/>
          </w:tcPr>
          <w:p w14:paraId="1BC65DCE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A11323">
              <w:rPr>
                <w:rFonts w:eastAsia="Times New Roman"/>
                <w:sz w:val="24"/>
                <w:szCs w:val="24"/>
                <w:u w:val="single"/>
              </w:rPr>
              <w:t>Администратор средств:</w:t>
            </w:r>
          </w:p>
          <w:p w14:paraId="24095924" w14:textId="55826E9C" w:rsidR="00FC530F" w:rsidRPr="00A11323" w:rsidRDefault="00FC530F" w:rsidP="003A7C2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3A7C28">
              <w:rPr>
                <w:rFonts w:eastAsia="Times New Roman"/>
                <w:sz w:val="24"/>
                <w:szCs w:val="24"/>
              </w:rPr>
              <w:t>Зуйского</w:t>
            </w:r>
            <w:proofErr w:type="spellEnd"/>
            <w:r w:rsidRPr="00A11323">
              <w:rPr>
                <w:rFonts w:eastAsia="Times New Roman"/>
                <w:sz w:val="24"/>
                <w:szCs w:val="24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283" w:type="dxa"/>
          </w:tcPr>
          <w:p w14:paraId="15AD817D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4D4FDC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  <w:u w:val="single"/>
              </w:rPr>
              <w:t>Администратор средств</w:t>
            </w:r>
            <w:r w:rsidRPr="00A11323">
              <w:rPr>
                <w:rFonts w:eastAsia="Times New Roman"/>
                <w:sz w:val="24"/>
                <w:szCs w:val="24"/>
              </w:rPr>
              <w:t>:</w:t>
            </w:r>
          </w:p>
          <w:p w14:paraId="7CFD6E47" w14:textId="77777777" w:rsidR="00FC530F" w:rsidRPr="00A11323" w:rsidRDefault="00FC530F" w:rsidP="00467C4D">
            <w:pPr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Отдел культуры и межнациональных отношений администрации Белогорского района Республики Крым</w:t>
            </w:r>
          </w:p>
          <w:p w14:paraId="217CA550" w14:textId="77777777" w:rsidR="00FC530F" w:rsidRPr="00A11323" w:rsidRDefault="00FC530F" w:rsidP="00467C4D">
            <w:pPr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Юридический адрес:</w:t>
            </w:r>
          </w:p>
          <w:p w14:paraId="45DEA9EE" w14:textId="77777777" w:rsidR="00FC530F" w:rsidRPr="00A11323" w:rsidRDefault="00FC530F" w:rsidP="00467C4D">
            <w:pPr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 xml:space="preserve">297600, Российская Федерация, Республика Крым, Белогорский район, г. Белогорск, </w:t>
            </w:r>
          </w:p>
          <w:p w14:paraId="0A29EE53" w14:textId="77777777" w:rsidR="00FC530F" w:rsidRPr="00A11323" w:rsidRDefault="00FC530F" w:rsidP="00467C4D">
            <w:pPr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ул. Луначарского, дом 16А, каб.2</w:t>
            </w:r>
          </w:p>
        </w:tc>
      </w:tr>
      <w:tr w:rsidR="00FC530F" w:rsidRPr="00A11323" w14:paraId="1359D87B" w14:textId="77777777" w:rsidTr="00467C4D">
        <w:trPr>
          <w:trHeight w:val="326"/>
        </w:trPr>
        <w:tc>
          <w:tcPr>
            <w:tcW w:w="4780" w:type="dxa"/>
          </w:tcPr>
          <w:p w14:paraId="2FDB4A02" w14:textId="77777777" w:rsidR="00FC530F" w:rsidRPr="00B75FDF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75FDF">
              <w:rPr>
                <w:rFonts w:eastAsia="Times New Roman"/>
                <w:sz w:val="24"/>
                <w:szCs w:val="24"/>
                <w:u w:val="single"/>
              </w:rPr>
              <w:t>Банковские реквизиты</w:t>
            </w:r>
            <w:r w:rsidRPr="00B75FDF">
              <w:rPr>
                <w:rFonts w:eastAsia="Times New Roman"/>
                <w:sz w:val="24"/>
                <w:szCs w:val="24"/>
              </w:rPr>
              <w:t>:</w:t>
            </w:r>
          </w:p>
          <w:p w14:paraId="0AB2EFB1" w14:textId="51E92713" w:rsidR="00B75FDF" w:rsidRPr="00B75FDF" w:rsidRDefault="00B75FDF" w:rsidP="00B75FDF">
            <w:pPr>
              <w:rPr>
                <w:sz w:val="24"/>
                <w:szCs w:val="24"/>
              </w:rPr>
            </w:pPr>
            <w:r w:rsidRPr="00B75FDF">
              <w:rPr>
                <w:sz w:val="24"/>
                <w:szCs w:val="24"/>
              </w:rPr>
              <w:t>ИНН 91090045</w:t>
            </w:r>
            <w:r w:rsidR="003A7C28">
              <w:rPr>
                <w:sz w:val="24"/>
                <w:szCs w:val="24"/>
              </w:rPr>
              <w:t>46</w:t>
            </w:r>
          </w:p>
          <w:p w14:paraId="0DA21F4A" w14:textId="77777777" w:rsidR="00B75FDF" w:rsidRPr="00B75FDF" w:rsidRDefault="00B75FDF" w:rsidP="00B75FDF">
            <w:pPr>
              <w:rPr>
                <w:sz w:val="24"/>
                <w:szCs w:val="24"/>
              </w:rPr>
            </w:pPr>
            <w:r w:rsidRPr="00B75FDF">
              <w:rPr>
                <w:sz w:val="24"/>
                <w:szCs w:val="24"/>
              </w:rPr>
              <w:t>КПП 910901001</w:t>
            </w:r>
          </w:p>
          <w:p w14:paraId="1F970006" w14:textId="77777777" w:rsidR="00B75FDF" w:rsidRPr="00B75FDF" w:rsidRDefault="00B75FDF" w:rsidP="00B75FDF">
            <w:pPr>
              <w:rPr>
                <w:sz w:val="24"/>
                <w:szCs w:val="24"/>
              </w:rPr>
            </w:pPr>
            <w:r w:rsidRPr="00B75FDF">
              <w:rPr>
                <w:sz w:val="24"/>
                <w:szCs w:val="24"/>
              </w:rPr>
              <w:t xml:space="preserve">Единый казначейский счет </w:t>
            </w:r>
          </w:p>
          <w:p w14:paraId="7EE8AB1C" w14:textId="4FE42B08" w:rsidR="00B75FDF" w:rsidRPr="00B75FDF" w:rsidRDefault="003A7C28" w:rsidP="00B75F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40102810645370000035</w:t>
            </w:r>
          </w:p>
          <w:p w14:paraId="3EF95592" w14:textId="46BFDDC4" w:rsidR="00B75FDF" w:rsidRPr="00B75FDF" w:rsidRDefault="00B75FDF" w:rsidP="00B75FDF">
            <w:pPr>
              <w:rPr>
                <w:sz w:val="24"/>
                <w:szCs w:val="24"/>
              </w:rPr>
            </w:pPr>
            <w:r w:rsidRPr="00B75FDF">
              <w:rPr>
                <w:sz w:val="24"/>
                <w:szCs w:val="24"/>
              </w:rPr>
              <w:t xml:space="preserve">Казначейский счет </w:t>
            </w:r>
            <w:r w:rsidR="003A7C28">
              <w:rPr>
                <w:sz w:val="24"/>
                <w:szCs w:val="24"/>
              </w:rPr>
              <w:t>03100643000000017500</w:t>
            </w:r>
          </w:p>
          <w:p w14:paraId="7E549A60" w14:textId="77777777" w:rsidR="00B75FDF" w:rsidRPr="00B75FDF" w:rsidRDefault="00B75FDF" w:rsidP="00B75FDF">
            <w:pPr>
              <w:rPr>
                <w:sz w:val="24"/>
                <w:szCs w:val="24"/>
              </w:rPr>
            </w:pPr>
            <w:r w:rsidRPr="00B75FDF">
              <w:rPr>
                <w:sz w:val="24"/>
                <w:szCs w:val="24"/>
              </w:rPr>
              <w:t>л/с 04753252480</w:t>
            </w:r>
          </w:p>
          <w:p w14:paraId="0EB35B00" w14:textId="77777777" w:rsidR="00B75FDF" w:rsidRPr="00B75FDF" w:rsidRDefault="00B75FDF" w:rsidP="00B75FDF">
            <w:pPr>
              <w:rPr>
                <w:sz w:val="24"/>
                <w:szCs w:val="24"/>
              </w:rPr>
            </w:pPr>
            <w:r w:rsidRPr="00B75FDF">
              <w:rPr>
                <w:sz w:val="24"/>
                <w:szCs w:val="24"/>
              </w:rPr>
              <w:t>Отделение Республика Крым Банка России//УФК по Республике Крым</w:t>
            </w:r>
          </w:p>
          <w:p w14:paraId="11B6C7E0" w14:textId="77777777" w:rsidR="00B75FDF" w:rsidRPr="00B75FDF" w:rsidRDefault="00B75FDF" w:rsidP="00B75FDF">
            <w:pPr>
              <w:rPr>
                <w:sz w:val="24"/>
                <w:szCs w:val="24"/>
              </w:rPr>
            </w:pPr>
            <w:r w:rsidRPr="00B75FDF">
              <w:rPr>
                <w:sz w:val="24"/>
                <w:szCs w:val="24"/>
              </w:rPr>
              <w:t xml:space="preserve"> г. Симферополь </w:t>
            </w:r>
          </w:p>
          <w:p w14:paraId="2C1E8AAF" w14:textId="77777777" w:rsidR="00B75FDF" w:rsidRPr="00B75FDF" w:rsidRDefault="001140C3" w:rsidP="00B75FDF">
            <w:pPr>
              <w:rPr>
                <w:sz w:val="24"/>
                <w:szCs w:val="24"/>
              </w:rPr>
            </w:pPr>
            <w:hyperlink r:id="rId9" w:history="1">
              <w:r w:rsidR="00B75FDF" w:rsidRPr="00B75FDF">
                <w:rPr>
                  <w:rStyle w:val="a3"/>
                  <w:color w:val="auto"/>
                  <w:sz w:val="24"/>
                  <w:szCs w:val="24"/>
                  <w:u w:val="none"/>
                </w:rPr>
                <w:t>БИК</w:t>
              </w:r>
            </w:hyperlink>
            <w:r w:rsidR="00B75FDF" w:rsidRPr="00B75FDF">
              <w:rPr>
                <w:sz w:val="24"/>
                <w:szCs w:val="24"/>
              </w:rPr>
              <w:t xml:space="preserve"> 013510002</w:t>
            </w:r>
          </w:p>
          <w:p w14:paraId="2ABB18CB" w14:textId="77777777" w:rsidR="00B75FDF" w:rsidRPr="00B75FDF" w:rsidRDefault="001140C3" w:rsidP="00B75FDF">
            <w:pPr>
              <w:rPr>
                <w:sz w:val="24"/>
                <w:szCs w:val="24"/>
              </w:rPr>
            </w:pPr>
            <w:hyperlink r:id="rId10" w:history="1">
              <w:r w:rsidR="00B75FDF" w:rsidRPr="00B75FDF">
                <w:rPr>
                  <w:rStyle w:val="a3"/>
                  <w:color w:val="auto"/>
                  <w:sz w:val="24"/>
                  <w:szCs w:val="24"/>
                  <w:u w:val="none"/>
                </w:rPr>
                <w:t>ОКПО</w:t>
              </w:r>
            </w:hyperlink>
            <w:r w:rsidR="00B75FDF" w:rsidRPr="00B75FDF">
              <w:rPr>
                <w:sz w:val="24"/>
                <w:szCs w:val="24"/>
              </w:rPr>
              <w:t xml:space="preserve"> 00745496</w:t>
            </w:r>
          </w:p>
          <w:p w14:paraId="66B2E695" w14:textId="77777777" w:rsidR="00B75FDF" w:rsidRPr="00B75FDF" w:rsidRDefault="001140C3" w:rsidP="00B75FDF">
            <w:pPr>
              <w:rPr>
                <w:sz w:val="24"/>
                <w:szCs w:val="24"/>
              </w:rPr>
            </w:pPr>
            <w:hyperlink r:id="rId11" w:history="1">
              <w:r w:rsidR="00B75FDF" w:rsidRPr="00B75FDF">
                <w:rPr>
                  <w:rStyle w:val="a3"/>
                  <w:color w:val="auto"/>
                  <w:sz w:val="24"/>
                  <w:szCs w:val="24"/>
                  <w:u w:val="none"/>
                </w:rPr>
                <w:t>ОКТМО</w:t>
              </w:r>
            </w:hyperlink>
            <w:r w:rsidR="00B75FDF" w:rsidRPr="00B75FDF">
              <w:rPr>
                <w:sz w:val="24"/>
                <w:szCs w:val="24"/>
              </w:rPr>
              <w:t xml:space="preserve"> 35607419101</w:t>
            </w:r>
          </w:p>
          <w:p w14:paraId="7844BCDD" w14:textId="65684BA3" w:rsidR="00B75FDF" w:rsidRPr="00B75FDF" w:rsidRDefault="00B737EB" w:rsidP="00B75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администратора дохода: 962</w:t>
            </w:r>
          </w:p>
          <w:p w14:paraId="000E6938" w14:textId="69F32F5F" w:rsidR="00FC530F" w:rsidRPr="00B75FDF" w:rsidRDefault="00FC530F" w:rsidP="00B75FD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75FDF">
              <w:rPr>
                <w:rFonts w:eastAsia="Times New Roman"/>
                <w:sz w:val="24"/>
                <w:szCs w:val="24"/>
              </w:rPr>
              <w:t>КБК</w:t>
            </w:r>
          </w:p>
          <w:p w14:paraId="43E7316E" w14:textId="5969D8EA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75FDF">
              <w:rPr>
                <w:rFonts w:eastAsia="Times New Roman"/>
                <w:sz w:val="24"/>
                <w:szCs w:val="24"/>
              </w:rPr>
              <w:t xml:space="preserve">Код по сводному реестру: </w:t>
            </w:r>
            <w:r w:rsidR="003A7C28">
              <w:rPr>
                <w:rFonts w:eastAsia="Times New Roman"/>
                <w:sz w:val="24"/>
                <w:szCs w:val="24"/>
              </w:rPr>
              <w:t>3532548</w:t>
            </w:r>
          </w:p>
          <w:p w14:paraId="1760299F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5F298603" w14:textId="77777777" w:rsidR="00FC530F" w:rsidRPr="00A11323" w:rsidRDefault="00FC530F" w:rsidP="00467C4D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7070558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  <w:u w:val="single"/>
              </w:rPr>
              <w:t>Банковские реквизиты</w:t>
            </w:r>
            <w:r w:rsidRPr="00A11323">
              <w:rPr>
                <w:rFonts w:eastAsia="Times New Roman"/>
                <w:sz w:val="24"/>
                <w:szCs w:val="24"/>
              </w:rPr>
              <w:t xml:space="preserve">: </w:t>
            </w:r>
          </w:p>
          <w:p w14:paraId="4364DC28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ИНН 9109008928</w:t>
            </w:r>
          </w:p>
          <w:p w14:paraId="0F5EC68C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КПП 910901001</w:t>
            </w:r>
          </w:p>
          <w:p w14:paraId="41F39E6F" w14:textId="77777777" w:rsidR="003F5BDA" w:rsidRPr="00B75FDF" w:rsidRDefault="003F5BDA" w:rsidP="003F5BDA">
            <w:pPr>
              <w:rPr>
                <w:sz w:val="24"/>
                <w:szCs w:val="24"/>
              </w:rPr>
            </w:pPr>
            <w:r w:rsidRPr="00B75FDF">
              <w:rPr>
                <w:sz w:val="24"/>
                <w:szCs w:val="24"/>
              </w:rPr>
              <w:t>Отделение Республика Крым Банка России//УФК по Республике Крым</w:t>
            </w:r>
          </w:p>
          <w:p w14:paraId="3A11DD4B" w14:textId="77777777" w:rsidR="003F5BDA" w:rsidRDefault="003F5BDA" w:rsidP="003F5BDA">
            <w:pPr>
              <w:jc w:val="both"/>
              <w:rPr>
                <w:sz w:val="24"/>
                <w:szCs w:val="24"/>
              </w:rPr>
            </w:pPr>
            <w:r w:rsidRPr="00B75FDF">
              <w:rPr>
                <w:sz w:val="24"/>
                <w:szCs w:val="24"/>
              </w:rPr>
              <w:t xml:space="preserve">г. Симферополь </w:t>
            </w:r>
          </w:p>
          <w:p w14:paraId="5A635F56" w14:textId="77777777" w:rsidR="003F5BDA" w:rsidRPr="00B75FDF" w:rsidRDefault="003F5BDA" w:rsidP="003F5BDA">
            <w:pPr>
              <w:rPr>
                <w:sz w:val="24"/>
                <w:szCs w:val="24"/>
              </w:rPr>
            </w:pPr>
            <w:r w:rsidRPr="00B75FDF">
              <w:rPr>
                <w:sz w:val="24"/>
                <w:szCs w:val="24"/>
              </w:rPr>
              <w:t xml:space="preserve">Единый казначейский счет </w:t>
            </w:r>
          </w:p>
          <w:p w14:paraId="314D3EF5" w14:textId="77777777" w:rsidR="003F5BDA" w:rsidRPr="00B75FDF" w:rsidRDefault="003F5BDA" w:rsidP="003F5BDA">
            <w:pPr>
              <w:rPr>
                <w:color w:val="000000"/>
                <w:sz w:val="24"/>
                <w:szCs w:val="24"/>
              </w:rPr>
            </w:pPr>
            <w:r w:rsidRPr="00B75FDF">
              <w:rPr>
                <w:color w:val="000000"/>
                <w:sz w:val="24"/>
                <w:szCs w:val="24"/>
              </w:rPr>
              <w:t>40102810645370000035</w:t>
            </w:r>
          </w:p>
          <w:p w14:paraId="7B75193D" w14:textId="77777777" w:rsidR="003F5BDA" w:rsidRPr="00B75FDF" w:rsidRDefault="003F5BDA" w:rsidP="003F5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</w:t>
            </w:r>
            <w:r w:rsidRPr="00B75F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03100643000000017500</w:t>
            </w:r>
          </w:p>
          <w:p w14:paraId="56562A00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л/с 04753254500</w:t>
            </w:r>
          </w:p>
          <w:p w14:paraId="4296311E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 xml:space="preserve">БИК </w:t>
            </w:r>
            <w:r w:rsidR="003F5BDA">
              <w:rPr>
                <w:rFonts w:eastAsia="Times New Roman"/>
                <w:sz w:val="24"/>
                <w:szCs w:val="24"/>
              </w:rPr>
              <w:t>013510002</w:t>
            </w:r>
          </w:p>
          <w:p w14:paraId="16E7340D" w14:textId="77777777" w:rsidR="00FC530F" w:rsidRPr="00A11323" w:rsidRDefault="00FC530F" w:rsidP="00467C4D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ОГРН 1159102009780</w:t>
            </w:r>
          </w:p>
          <w:p w14:paraId="3EC49CA2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ОКТМО 35607000</w:t>
            </w:r>
          </w:p>
          <w:p w14:paraId="17B9B863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Код доходов: 90520240014050000150</w:t>
            </w:r>
          </w:p>
          <w:p w14:paraId="4AE37705" w14:textId="77777777" w:rsidR="00FC530F" w:rsidRPr="00A11323" w:rsidRDefault="00FC530F" w:rsidP="00467C4D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Код по сводному реестру: 35325450</w:t>
            </w:r>
          </w:p>
        </w:tc>
      </w:tr>
      <w:tr w:rsidR="00FC530F" w:rsidRPr="00A11323" w14:paraId="05E109D9" w14:textId="77777777" w:rsidTr="00467C4D">
        <w:trPr>
          <w:trHeight w:val="326"/>
        </w:trPr>
        <w:tc>
          <w:tcPr>
            <w:tcW w:w="4780" w:type="dxa"/>
          </w:tcPr>
          <w:p w14:paraId="78D29C1B" w14:textId="3CA6543B" w:rsidR="00FC530F" w:rsidRPr="00A11323" w:rsidRDefault="00FC530F" w:rsidP="00467C4D">
            <w:pPr>
              <w:rPr>
                <w:rFonts w:eastAsia="Times New Roman"/>
                <w:b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t xml:space="preserve">Председатель </w:t>
            </w:r>
            <w:proofErr w:type="spellStart"/>
            <w:r w:rsidR="00776CE7">
              <w:rPr>
                <w:rFonts w:eastAsia="Times New Roman"/>
                <w:b/>
                <w:sz w:val="24"/>
                <w:szCs w:val="24"/>
              </w:rPr>
              <w:t>Зуйского</w:t>
            </w:r>
            <w:proofErr w:type="spellEnd"/>
            <w:r w:rsidRPr="00A11323">
              <w:rPr>
                <w:rFonts w:eastAsia="Times New Roman"/>
                <w:b/>
                <w:sz w:val="24"/>
                <w:szCs w:val="24"/>
              </w:rPr>
              <w:t xml:space="preserve"> сельского совета - глава администрации </w:t>
            </w:r>
            <w:proofErr w:type="spellStart"/>
            <w:r w:rsidR="00776CE7">
              <w:rPr>
                <w:rFonts w:eastAsia="Times New Roman"/>
                <w:b/>
                <w:sz w:val="24"/>
                <w:szCs w:val="24"/>
              </w:rPr>
              <w:t>Зуйского</w:t>
            </w:r>
            <w:proofErr w:type="spellEnd"/>
            <w:r w:rsidRPr="00A11323">
              <w:rPr>
                <w:rFonts w:eastAsia="Times New Roman"/>
                <w:b/>
                <w:sz w:val="24"/>
                <w:szCs w:val="24"/>
              </w:rPr>
              <w:t xml:space="preserve"> сельского поселения Белогорского района Республики Крым</w:t>
            </w:r>
          </w:p>
          <w:p w14:paraId="42BBA534" w14:textId="77777777" w:rsidR="00FC530F" w:rsidRPr="00A11323" w:rsidRDefault="00FC530F" w:rsidP="00467C4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3BD9D39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C456BAD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t>Глава администрации</w:t>
            </w:r>
          </w:p>
          <w:p w14:paraId="5E4088C3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t xml:space="preserve">Белогорского района </w:t>
            </w:r>
          </w:p>
          <w:p w14:paraId="6CCB9487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t>Республики Крым</w:t>
            </w:r>
          </w:p>
          <w:p w14:paraId="590DEA44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C530F" w:rsidRPr="00A11323" w14:paraId="695D2FE4" w14:textId="77777777" w:rsidTr="00467C4D">
        <w:trPr>
          <w:trHeight w:val="326"/>
        </w:trPr>
        <w:tc>
          <w:tcPr>
            <w:tcW w:w="4780" w:type="dxa"/>
          </w:tcPr>
          <w:p w14:paraId="254386D3" w14:textId="696AC761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______________</w:t>
            </w:r>
            <w:r w:rsidRPr="00A11323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2A9820F3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934CB04" w14:textId="3C9552B1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______________</w:t>
            </w:r>
            <w:r w:rsidRPr="00A11323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7033D0F" w14:textId="77777777" w:rsidR="00FC530F" w:rsidRPr="00A11323" w:rsidRDefault="00FC530F" w:rsidP="00FC530F">
      <w:pPr>
        <w:jc w:val="center"/>
        <w:rPr>
          <w:rFonts w:eastAsia="Arial"/>
          <w:sz w:val="24"/>
          <w:szCs w:val="24"/>
        </w:rPr>
      </w:pPr>
    </w:p>
    <w:p w14:paraId="124A2C43" w14:textId="77777777" w:rsidR="00FC530F" w:rsidRPr="00A11323" w:rsidRDefault="00FC530F" w:rsidP="00FC530F">
      <w:pPr>
        <w:jc w:val="center"/>
        <w:rPr>
          <w:rFonts w:eastAsia="Arial"/>
          <w:sz w:val="24"/>
          <w:szCs w:val="24"/>
        </w:rPr>
      </w:pPr>
    </w:p>
    <w:p w14:paraId="4290C894" w14:textId="77777777" w:rsidR="00FC530F" w:rsidRPr="00A11323" w:rsidRDefault="00FC530F" w:rsidP="00FC530F">
      <w:pPr>
        <w:jc w:val="center"/>
        <w:rPr>
          <w:rFonts w:eastAsia="Arial"/>
          <w:sz w:val="24"/>
          <w:szCs w:val="24"/>
        </w:rPr>
      </w:pPr>
    </w:p>
    <w:p w14:paraId="476B9F1F" w14:textId="77777777" w:rsidR="00FC530F" w:rsidRDefault="00FC530F" w:rsidP="00FC530F">
      <w:pPr>
        <w:jc w:val="center"/>
        <w:rPr>
          <w:rFonts w:eastAsia="Arial"/>
          <w:sz w:val="24"/>
          <w:szCs w:val="24"/>
        </w:rPr>
      </w:pPr>
    </w:p>
    <w:p w14:paraId="4CB371FB" w14:textId="28443BBE" w:rsidR="003A7C28" w:rsidRDefault="003A7C28" w:rsidP="00FC530F">
      <w:pPr>
        <w:jc w:val="center"/>
        <w:rPr>
          <w:rFonts w:eastAsia="Arial"/>
          <w:sz w:val="24"/>
          <w:szCs w:val="24"/>
        </w:rPr>
      </w:pPr>
    </w:p>
    <w:p w14:paraId="5CB4AB28" w14:textId="1A171425" w:rsidR="009A18B9" w:rsidRDefault="009A18B9" w:rsidP="00FC530F">
      <w:pPr>
        <w:jc w:val="center"/>
        <w:rPr>
          <w:rFonts w:eastAsia="Arial"/>
          <w:sz w:val="24"/>
          <w:szCs w:val="24"/>
        </w:rPr>
      </w:pPr>
    </w:p>
    <w:p w14:paraId="026C9787" w14:textId="1AFDBF7B" w:rsidR="009A18B9" w:rsidRDefault="009A18B9" w:rsidP="00FC530F">
      <w:pPr>
        <w:jc w:val="center"/>
        <w:rPr>
          <w:rFonts w:eastAsia="Arial"/>
          <w:sz w:val="24"/>
          <w:szCs w:val="24"/>
        </w:rPr>
      </w:pPr>
    </w:p>
    <w:p w14:paraId="13A79653" w14:textId="1F3EA0F5" w:rsidR="009A18B9" w:rsidRDefault="009A18B9" w:rsidP="00FC530F">
      <w:pPr>
        <w:jc w:val="center"/>
        <w:rPr>
          <w:rFonts w:eastAsia="Arial"/>
          <w:sz w:val="24"/>
          <w:szCs w:val="24"/>
        </w:rPr>
      </w:pPr>
    </w:p>
    <w:p w14:paraId="40B19053" w14:textId="76FA9844" w:rsidR="009A18B9" w:rsidRDefault="009A18B9" w:rsidP="00FC530F">
      <w:pPr>
        <w:jc w:val="center"/>
        <w:rPr>
          <w:rFonts w:eastAsia="Arial"/>
          <w:sz w:val="24"/>
          <w:szCs w:val="24"/>
        </w:rPr>
      </w:pPr>
    </w:p>
    <w:p w14:paraId="06B059EC" w14:textId="367677E5" w:rsidR="009A18B9" w:rsidRDefault="009A18B9" w:rsidP="00FC530F">
      <w:pPr>
        <w:jc w:val="center"/>
        <w:rPr>
          <w:rFonts w:eastAsia="Arial"/>
          <w:sz w:val="24"/>
          <w:szCs w:val="24"/>
        </w:rPr>
      </w:pPr>
    </w:p>
    <w:p w14:paraId="79E258C4" w14:textId="77777777" w:rsidR="009A18B9" w:rsidRPr="00A11323" w:rsidRDefault="009A18B9" w:rsidP="00FC530F">
      <w:pPr>
        <w:jc w:val="center"/>
        <w:rPr>
          <w:rFonts w:eastAsia="Arial"/>
          <w:sz w:val="24"/>
          <w:szCs w:val="24"/>
        </w:rPr>
      </w:pPr>
    </w:p>
    <w:p w14:paraId="598CF40F" w14:textId="77777777" w:rsidR="00FC530F" w:rsidRPr="00A11323" w:rsidRDefault="00FC530F" w:rsidP="00FC530F">
      <w:pPr>
        <w:jc w:val="right"/>
        <w:rPr>
          <w:rFonts w:eastAsia="Arial"/>
          <w:sz w:val="24"/>
          <w:szCs w:val="24"/>
        </w:rPr>
      </w:pPr>
      <w:r w:rsidRPr="00A11323">
        <w:rPr>
          <w:sz w:val="24"/>
          <w:szCs w:val="24"/>
        </w:rPr>
        <w:lastRenderedPageBreak/>
        <w:t>Приложение 1</w:t>
      </w:r>
    </w:p>
    <w:p w14:paraId="0F7BDC16" w14:textId="77777777" w:rsidR="00FC530F" w:rsidRPr="00A11323" w:rsidRDefault="00FC530F" w:rsidP="00FC530F">
      <w:pPr>
        <w:jc w:val="right"/>
        <w:rPr>
          <w:sz w:val="24"/>
          <w:szCs w:val="24"/>
        </w:rPr>
      </w:pPr>
      <w:r w:rsidRPr="00A11323">
        <w:rPr>
          <w:sz w:val="24"/>
          <w:szCs w:val="24"/>
        </w:rPr>
        <w:t xml:space="preserve">к Соглашению </w:t>
      </w:r>
    </w:p>
    <w:p w14:paraId="1DB6FC67" w14:textId="2BD7DAA8" w:rsidR="00FC530F" w:rsidRPr="00A11323" w:rsidRDefault="00DD0CF5" w:rsidP="00FC530F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«__» ________ 20</w:t>
      </w:r>
      <w:r w:rsidR="009A18B9">
        <w:rPr>
          <w:sz w:val="24"/>
          <w:szCs w:val="24"/>
        </w:rPr>
        <w:t>___</w:t>
      </w:r>
      <w:r w:rsidR="00FC530F" w:rsidRPr="00A11323">
        <w:rPr>
          <w:sz w:val="24"/>
          <w:szCs w:val="24"/>
        </w:rPr>
        <w:t xml:space="preserve"> года № ______</w:t>
      </w:r>
    </w:p>
    <w:p w14:paraId="0FFDCF0B" w14:textId="77777777" w:rsidR="00FC530F" w:rsidRPr="00A11323" w:rsidRDefault="00FC530F" w:rsidP="00FC530F">
      <w:pPr>
        <w:jc w:val="right"/>
        <w:rPr>
          <w:sz w:val="24"/>
          <w:szCs w:val="24"/>
        </w:rPr>
      </w:pPr>
    </w:p>
    <w:p w14:paraId="16FC8163" w14:textId="77777777" w:rsidR="00FC530F" w:rsidRPr="00A11323" w:rsidRDefault="00FC530F" w:rsidP="00FC530F">
      <w:pPr>
        <w:jc w:val="center"/>
        <w:rPr>
          <w:sz w:val="24"/>
          <w:szCs w:val="24"/>
        </w:rPr>
      </w:pPr>
      <w:r w:rsidRPr="00A11323">
        <w:rPr>
          <w:sz w:val="24"/>
          <w:szCs w:val="24"/>
        </w:rPr>
        <w:t>План-график</w:t>
      </w:r>
    </w:p>
    <w:p w14:paraId="6FFC62C4" w14:textId="77777777" w:rsidR="00FC530F" w:rsidRPr="00A11323" w:rsidRDefault="00FC530F" w:rsidP="00FC530F">
      <w:pPr>
        <w:jc w:val="center"/>
        <w:rPr>
          <w:sz w:val="24"/>
          <w:szCs w:val="24"/>
        </w:rPr>
      </w:pPr>
      <w:r w:rsidRPr="00A11323">
        <w:rPr>
          <w:sz w:val="24"/>
          <w:szCs w:val="24"/>
        </w:rPr>
        <w:t>перечисления межбюджетных трансфертов</w:t>
      </w:r>
    </w:p>
    <w:p w14:paraId="4065F50F" w14:textId="77777777" w:rsidR="00FC530F" w:rsidRPr="00A11323" w:rsidRDefault="00FC530F" w:rsidP="00FC530F">
      <w:pPr>
        <w:jc w:val="center"/>
        <w:rPr>
          <w:sz w:val="24"/>
          <w:szCs w:val="24"/>
        </w:rPr>
      </w:pPr>
      <w:r w:rsidRPr="00A11323">
        <w:rPr>
          <w:sz w:val="24"/>
          <w:szCs w:val="24"/>
        </w:rPr>
        <w:t xml:space="preserve">на осуществление полномочий по созданию условий для организации досуга </w:t>
      </w:r>
    </w:p>
    <w:p w14:paraId="22772408" w14:textId="77777777" w:rsidR="00FC530F" w:rsidRPr="00A11323" w:rsidRDefault="00FC530F" w:rsidP="00FC530F">
      <w:pPr>
        <w:jc w:val="center"/>
        <w:rPr>
          <w:sz w:val="24"/>
          <w:szCs w:val="24"/>
        </w:rPr>
      </w:pPr>
      <w:r w:rsidRPr="00A11323">
        <w:rPr>
          <w:sz w:val="24"/>
          <w:szCs w:val="24"/>
        </w:rPr>
        <w:t>и обеспечения жителей поселения услугами организаций культуры</w:t>
      </w:r>
    </w:p>
    <w:p w14:paraId="4FAE09BE" w14:textId="7DDBD0D7" w:rsidR="00FC530F" w:rsidRPr="00A11323" w:rsidRDefault="00604999" w:rsidP="00FC530F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Зуйского</w:t>
      </w:r>
      <w:proofErr w:type="spellEnd"/>
      <w:r w:rsidR="00FC530F" w:rsidRPr="00A11323">
        <w:rPr>
          <w:sz w:val="24"/>
          <w:szCs w:val="24"/>
        </w:rPr>
        <w:t xml:space="preserve"> сельского поселения Белогорского района Республики Крым</w:t>
      </w:r>
    </w:p>
    <w:p w14:paraId="62B898C3" w14:textId="77777777" w:rsidR="00FC530F" w:rsidRPr="00A11323" w:rsidRDefault="00FC530F" w:rsidP="00FC530F">
      <w:pPr>
        <w:rPr>
          <w:sz w:val="24"/>
          <w:szCs w:val="24"/>
        </w:rPr>
      </w:pPr>
    </w:p>
    <w:p w14:paraId="5EC94967" w14:textId="77777777" w:rsidR="00FC530F" w:rsidRPr="00A11323" w:rsidRDefault="00FC530F" w:rsidP="00FC530F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20"/>
        <w:gridCol w:w="2005"/>
        <w:gridCol w:w="2006"/>
        <w:gridCol w:w="2005"/>
      </w:tblGrid>
      <w:tr w:rsidR="00FC530F" w:rsidRPr="00A11323" w14:paraId="1C62364C" w14:textId="77777777" w:rsidTr="00467C4D">
        <w:tc>
          <w:tcPr>
            <w:tcW w:w="540" w:type="dxa"/>
            <w:shd w:val="clear" w:color="auto" w:fill="auto"/>
          </w:tcPr>
          <w:p w14:paraId="6B11E914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№ п/п</w:t>
            </w:r>
          </w:p>
        </w:tc>
        <w:tc>
          <w:tcPr>
            <w:tcW w:w="2120" w:type="dxa"/>
            <w:shd w:val="clear" w:color="auto" w:fill="auto"/>
          </w:tcPr>
          <w:p w14:paraId="29279D5A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Месяц</w:t>
            </w:r>
          </w:p>
        </w:tc>
        <w:tc>
          <w:tcPr>
            <w:tcW w:w="2005" w:type="dxa"/>
            <w:shd w:val="clear" w:color="auto" w:fill="auto"/>
          </w:tcPr>
          <w:p w14:paraId="6FCC4D8D" w14:textId="37335A95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202</w:t>
            </w:r>
            <w:r w:rsidR="009A18B9">
              <w:rPr>
                <w:sz w:val="24"/>
                <w:szCs w:val="24"/>
              </w:rPr>
              <w:t>6</w:t>
            </w:r>
            <w:r w:rsidRPr="00A11323">
              <w:rPr>
                <w:sz w:val="24"/>
                <w:szCs w:val="24"/>
              </w:rPr>
              <w:t xml:space="preserve"> год</w:t>
            </w:r>
          </w:p>
          <w:p w14:paraId="0BC7FB7C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(рублей)</w:t>
            </w:r>
          </w:p>
        </w:tc>
        <w:tc>
          <w:tcPr>
            <w:tcW w:w="2006" w:type="dxa"/>
            <w:shd w:val="clear" w:color="auto" w:fill="auto"/>
          </w:tcPr>
          <w:p w14:paraId="12076ED6" w14:textId="174B34AE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202</w:t>
            </w:r>
            <w:r w:rsidR="009A18B9">
              <w:rPr>
                <w:sz w:val="24"/>
                <w:szCs w:val="24"/>
              </w:rPr>
              <w:t>7</w:t>
            </w:r>
            <w:r w:rsidRPr="00A11323">
              <w:rPr>
                <w:sz w:val="24"/>
                <w:szCs w:val="24"/>
              </w:rPr>
              <w:t xml:space="preserve"> год</w:t>
            </w:r>
          </w:p>
          <w:p w14:paraId="4233B05B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(рублей)</w:t>
            </w:r>
          </w:p>
        </w:tc>
        <w:tc>
          <w:tcPr>
            <w:tcW w:w="2005" w:type="dxa"/>
            <w:shd w:val="clear" w:color="auto" w:fill="auto"/>
          </w:tcPr>
          <w:p w14:paraId="540157C4" w14:textId="5891CB42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202</w:t>
            </w:r>
            <w:r w:rsidR="009A18B9">
              <w:rPr>
                <w:sz w:val="24"/>
                <w:szCs w:val="24"/>
              </w:rPr>
              <w:t>8</w:t>
            </w:r>
            <w:r w:rsidRPr="00A11323">
              <w:rPr>
                <w:sz w:val="24"/>
                <w:szCs w:val="24"/>
              </w:rPr>
              <w:t xml:space="preserve"> год</w:t>
            </w:r>
          </w:p>
          <w:p w14:paraId="5290E9B2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 xml:space="preserve">(рублей) </w:t>
            </w:r>
          </w:p>
        </w:tc>
      </w:tr>
      <w:tr w:rsidR="00FC530F" w:rsidRPr="00A11323" w14:paraId="59BF7E49" w14:textId="77777777" w:rsidTr="00467C4D">
        <w:tc>
          <w:tcPr>
            <w:tcW w:w="540" w:type="dxa"/>
            <w:shd w:val="clear" w:color="auto" w:fill="auto"/>
          </w:tcPr>
          <w:p w14:paraId="7EC9B2E9" w14:textId="77777777" w:rsidR="00FC530F" w:rsidRPr="00A11323" w:rsidRDefault="00FC530F" w:rsidP="00467C4D">
            <w:pPr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14:paraId="1AE1826B" w14:textId="77777777" w:rsidR="00FC530F" w:rsidRPr="00A11323" w:rsidRDefault="00FC530F" w:rsidP="00467C4D">
            <w:pPr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Январь</w:t>
            </w:r>
          </w:p>
        </w:tc>
        <w:tc>
          <w:tcPr>
            <w:tcW w:w="2005" w:type="dxa"/>
            <w:shd w:val="clear" w:color="auto" w:fill="auto"/>
          </w:tcPr>
          <w:p w14:paraId="5854FA64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14:paraId="4F16BF05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14:paraId="36AB03D9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</w:p>
        </w:tc>
      </w:tr>
      <w:tr w:rsidR="00FC530F" w:rsidRPr="00A11323" w14:paraId="7BCF97CD" w14:textId="77777777" w:rsidTr="00467C4D">
        <w:tc>
          <w:tcPr>
            <w:tcW w:w="540" w:type="dxa"/>
            <w:shd w:val="clear" w:color="auto" w:fill="auto"/>
          </w:tcPr>
          <w:p w14:paraId="225CAA49" w14:textId="77777777" w:rsidR="00FC530F" w:rsidRPr="00A11323" w:rsidRDefault="00FC530F" w:rsidP="00467C4D">
            <w:pPr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14:paraId="57FD7E59" w14:textId="77777777" w:rsidR="00FC530F" w:rsidRPr="00A11323" w:rsidRDefault="00FC530F" w:rsidP="00467C4D">
            <w:pPr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Апрель</w:t>
            </w:r>
          </w:p>
        </w:tc>
        <w:tc>
          <w:tcPr>
            <w:tcW w:w="2005" w:type="dxa"/>
            <w:shd w:val="clear" w:color="auto" w:fill="auto"/>
          </w:tcPr>
          <w:p w14:paraId="32E4EF47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14:paraId="13BC538F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14:paraId="3ADE437B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</w:p>
        </w:tc>
      </w:tr>
      <w:tr w:rsidR="00FC530F" w:rsidRPr="00A11323" w14:paraId="1E9C03CB" w14:textId="77777777" w:rsidTr="00467C4D">
        <w:tc>
          <w:tcPr>
            <w:tcW w:w="540" w:type="dxa"/>
            <w:shd w:val="clear" w:color="auto" w:fill="auto"/>
          </w:tcPr>
          <w:p w14:paraId="65FF96AC" w14:textId="77777777" w:rsidR="00FC530F" w:rsidRPr="00A11323" w:rsidRDefault="00FC530F" w:rsidP="00467C4D">
            <w:pPr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3</w:t>
            </w:r>
          </w:p>
        </w:tc>
        <w:tc>
          <w:tcPr>
            <w:tcW w:w="2120" w:type="dxa"/>
            <w:shd w:val="clear" w:color="auto" w:fill="auto"/>
          </w:tcPr>
          <w:p w14:paraId="1944206D" w14:textId="77777777" w:rsidR="00FC530F" w:rsidRPr="00A11323" w:rsidRDefault="00FC530F" w:rsidP="00467C4D">
            <w:pPr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Июль</w:t>
            </w:r>
          </w:p>
        </w:tc>
        <w:tc>
          <w:tcPr>
            <w:tcW w:w="2005" w:type="dxa"/>
            <w:shd w:val="clear" w:color="auto" w:fill="auto"/>
          </w:tcPr>
          <w:p w14:paraId="659CA433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14:paraId="455437FB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14:paraId="4AF470E6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</w:p>
        </w:tc>
      </w:tr>
      <w:tr w:rsidR="00FC530F" w:rsidRPr="00A11323" w14:paraId="0242400E" w14:textId="77777777" w:rsidTr="00467C4D">
        <w:tc>
          <w:tcPr>
            <w:tcW w:w="540" w:type="dxa"/>
            <w:shd w:val="clear" w:color="auto" w:fill="auto"/>
          </w:tcPr>
          <w:p w14:paraId="624A4D39" w14:textId="77777777" w:rsidR="00FC530F" w:rsidRPr="00A11323" w:rsidRDefault="00FC530F" w:rsidP="00467C4D">
            <w:pPr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4</w:t>
            </w:r>
          </w:p>
        </w:tc>
        <w:tc>
          <w:tcPr>
            <w:tcW w:w="2120" w:type="dxa"/>
            <w:shd w:val="clear" w:color="auto" w:fill="auto"/>
          </w:tcPr>
          <w:p w14:paraId="578172AD" w14:textId="77777777" w:rsidR="00FC530F" w:rsidRPr="00A11323" w:rsidRDefault="00FC530F" w:rsidP="00467C4D">
            <w:pPr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Октябрь</w:t>
            </w:r>
          </w:p>
        </w:tc>
        <w:tc>
          <w:tcPr>
            <w:tcW w:w="2005" w:type="dxa"/>
            <w:shd w:val="clear" w:color="auto" w:fill="auto"/>
          </w:tcPr>
          <w:p w14:paraId="1C193110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14:paraId="0D7C00F7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14:paraId="693DC883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</w:p>
        </w:tc>
      </w:tr>
      <w:tr w:rsidR="00FC530F" w:rsidRPr="00A11323" w14:paraId="4EB2C750" w14:textId="77777777" w:rsidTr="00467C4D">
        <w:tc>
          <w:tcPr>
            <w:tcW w:w="540" w:type="dxa"/>
            <w:shd w:val="clear" w:color="auto" w:fill="auto"/>
          </w:tcPr>
          <w:p w14:paraId="42A0133B" w14:textId="77777777" w:rsidR="00FC530F" w:rsidRPr="00A11323" w:rsidRDefault="00FC530F" w:rsidP="00467C4D">
            <w:pPr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5</w:t>
            </w:r>
          </w:p>
        </w:tc>
        <w:tc>
          <w:tcPr>
            <w:tcW w:w="2120" w:type="dxa"/>
            <w:shd w:val="clear" w:color="auto" w:fill="auto"/>
          </w:tcPr>
          <w:p w14:paraId="120E967B" w14:textId="77777777" w:rsidR="00FC530F" w:rsidRPr="00A11323" w:rsidRDefault="00FC530F" w:rsidP="00467C4D">
            <w:pPr>
              <w:rPr>
                <w:sz w:val="24"/>
                <w:szCs w:val="24"/>
              </w:rPr>
            </w:pPr>
            <w:r w:rsidRPr="00A11323">
              <w:rPr>
                <w:sz w:val="24"/>
                <w:szCs w:val="24"/>
              </w:rPr>
              <w:t>ИТОГО за год:</w:t>
            </w:r>
          </w:p>
        </w:tc>
        <w:tc>
          <w:tcPr>
            <w:tcW w:w="2005" w:type="dxa"/>
            <w:shd w:val="clear" w:color="auto" w:fill="auto"/>
          </w:tcPr>
          <w:p w14:paraId="54AFA135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14:paraId="70C854C1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14:paraId="50685C89" w14:textId="77777777" w:rsidR="00FC530F" w:rsidRPr="00A11323" w:rsidRDefault="00FC530F" w:rsidP="00467C4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953635" w14:textId="77777777" w:rsidR="00FC530F" w:rsidRPr="00A11323" w:rsidRDefault="00FC530F" w:rsidP="00FC530F">
      <w:pPr>
        <w:rPr>
          <w:sz w:val="24"/>
          <w:szCs w:val="24"/>
        </w:rPr>
      </w:pPr>
    </w:p>
    <w:p w14:paraId="664D698A" w14:textId="77777777" w:rsidR="00FC530F" w:rsidRPr="00A11323" w:rsidRDefault="00FC530F" w:rsidP="00FC530F">
      <w:pPr>
        <w:rPr>
          <w:sz w:val="24"/>
          <w:szCs w:val="24"/>
        </w:rPr>
      </w:pPr>
    </w:p>
    <w:p w14:paraId="42D6CE9D" w14:textId="77777777" w:rsidR="00FC530F" w:rsidRPr="00A11323" w:rsidRDefault="00FC530F" w:rsidP="00FC530F">
      <w:pPr>
        <w:rPr>
          <w:sz w:val="24"/>
          <w:szCs w:val="24"/>
        </w:rPr>
      </w:pPr>
    </w:p>
    <w:tbl>
      <w:tblPr>
        <w:tblW w:w="9741" w:type="dxa"/>
        <w:tblBorders>
          <w:bottom w:val="single" w:sz="6" w:space="0" w:color="EDEDED"/>
          <w:insideH w:val="single" w:sz="6" w:space="0" w:color="EDEDED"/>
        </w:tblBorders>
        <w:tblLayout w:type="fixed"/>
        <w:tblLook w:val="0000" w:firstRow="0" w:lastRow="0" w:firstColumn="0" w:lastColumn="0" w:noHBand="0" w:noVBand="0"/>
      </w:tblPr>
      <w:tblGrid>
        <w:gridCol w:w="5082"/>
        <w:gridCol w:w="276"/>
        <w:gridCol w:w="4383"/>
      </w:tblGrid>
      <w:tr w:rsidR="00FC530F" w:rsidRPr="00A11323" w14:paraId="00C7B3BA" w14:textId="77777777" w:rsidTr="00467C4D">
        <w:trPr>
          <w:trHeight w:val="1125"/>
        </w:trPr>
        <w:tc>
          <w:tcPr>
            <w:tcW w:w="5082" w:type="dxa"/>
          </w:tcPr>
          <w:p w14:paraId="45C14410" w14:textId="77777777" w:rsidR="00FC530F" w:rsidRPr="00A11323" w:rsidRDefault="00FC530F" w:rsidP="00467C4D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225CEA4A" w14:textId="7FCF9B4C" w:rsidR="00FC530F" w:rsidRPr="00A11323" w:rsidRDefault="00FC530F" w:rsidP="00467C4D">
            <w:pPr>
              <w:rPr>
                <w:rFonts w:eastAsia="Times New Roman"/>
                <w:b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t xml:space="preserve">Председатель </w:t>
            </w:r>
            <w:proofErr w:type="spellStart"/>
            <w:r w:rsidR="003A7C28">
              <w:rPr>
                <w:rFonts w:eastAsia="Times New Roman"/>
                <w:b/>
                <w:sz w:val="24"/>
                <w:szCs w:val="24"/>
              </w:rPr>
              <w:t>Зуйского</w:t>
            </w:r>
            <w:proofErr w:type="spellEnd"/>
            <w:r w:rsidR="003A7C2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A11323">
              <w:rPr>
                <w:rFonts w:eastAsia="Times New Roman"/>
                <w:b/>
                <w:sz w:val="24"/>
                <w:szCs w:val="24"/>
              </w:rPr>
              <w:t xml:space="preserve">сельского совета - глава администрации </w:t>
            </w:r>
            <w:proofErr w:type="spellStart"/>
            <w:r w:rsidR="003A7C28">
              <w:rPr>
                <w:rFonts w:eastAsia="Times New Roman"/>
                <w:b/>
                <w:sz w:val="24"/>
                <w:szCs w:val="24"/>
              </w:rPr>
              <w:t>Зуйского</w:t>
            </w:r>
            <w:proofErr w:type="spellEnd"/>
            <w:r w:rsidRPr="00A11323">
              <w:rPr>
                <w:rFonts w:eastAsia="Times New Roman"/>
                <w:b/>
                <w:sz w:val="24"/>
                <w:szCs w:val="24"/>
              </w:rPr>
              <w:t xml:space="preserve"> сельского поселения Белогорского района Республики Крым</w:t>
            </w:r>
          </w:p>
          <w:p w14:paraId="6194CF81" w14:textId="77777777" w:rsidR="00FC530F" w:rsidRPr="00A11323" w:rsidRDefault="00FC530F" w:rsidP="00467C4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14:paraId="24E971AA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14:paraId="2ABA4C85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81641EA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t>Глава администрации</w:t>
            </w:r>
          </w:p>
          <w:p w14:paraId="18EB7F4F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t xml:space="preserve">Белогорского района </w:t>
            </w:r>
          </w:p>
          <w:p w14:paraId="1D7FB040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t>Республики Крым</w:t>
            </w:r>
          </w:p>
          <w:p w14:paraId="469943B8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C530F" w:rsidRPr="00A11323" w14:paraId="566C841F" w14:textId="77777777" w:rsidTr="00467C4D">
        <w:trPr>
          <w:trHeight w:val="436"/>
        </w:trPr>
        <w:tc>
          <w:tcPr>
            <w:tcW w:w="5082" w:type="dxa"/>
          </w:tcPr>
          <w:p w14:paraId="08469DCC" w14:textId="5FFA1B6B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______________</w:t>
            </w:r>
            <w:r w:rsidRPr="00A11323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6" w:type="dxa"/>
          </w:tcPr>
          <w:p w14:paraId="18204992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14:paraId="29B31655" w14:textId="708011F8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______________</w:t>
            </w:r>
            <w:r w:rsidRPr="00A11323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C15752A" w14:textId="77777777" w:rsidR="00FC530F" w:rsidRPr="00A11323" w:rsidRDefault="00FC530F" w:rsidP="00FC530F">
      <w:pPr>
        <w:rPr>
          <w:sz w:val="24"/>
          <w:szCs w:val="24"/>
        </w:rPr>
      </w:pPr>
    </w:p>
    <w:p w14:paraId="7E3C8A98" w14:textId="77777777" w:rsidR="00FC530F" w:rsidRPr="00A11323" w:rsidRDefault="00FC530F" w:rsidP="00FC530F">
      <w:pPr>
        <w:jc w:val="right"/>
        <w:rPr>
          <w:sz w:val="24"/>
          <w:szCs w:val="24"/>
        </w:rPr>
      </w:pPr>
      <w:r w:rsidRPr="00A11323">
        <w:rPr>
          <w:sz w:val="24"/>
          <w:szCs w:val="24"/>
        </w:rPr>
        <w:br w:type="page"/>
      </w:r>
      <w:r w:rsidRPr="00A11323">
        <w:rPr>
          <w:sz w:val="24"/>
          <w:szCs w:val="24"/>
        </w:rPr>
        <w:lastRenderedPageBreak/>
        <w:t xml:space="preserve">Приложение </w:t>
      </w:r>
      <w:r w:rsidR="009E06AF">
        <w:rPr>
          <w:sz w:val="24"/>
          <w:szCs w:val="24"/>
        </w:rPr>
        <w:t>2</w:t>
      </w:r>
    </w:p>
    <w:p w14:paraId="739DEE37" w14:textId="77777777" w:rsidR="00FC530F" w:rsidRPr="00A11323" w:rsidRDefault="00FC530F" w:rsidP="00FC530F">
      <w:pPr>
        <w:jc w:val="right"/>
        <w:rPr>
          <w:sz w:val="24"/>
          <w:szCs w:val="24"/>
        </w:rPr>
      </w:pPr>
      <w:r w:rsidRPr="00A11323">
        <w:rPr>
          <w:sz w:val="24"/>
          <w:szCs w:val="24"/>
        </w:rPr>
        <w:t xml:space="preserve">к Соглашению </w:t>
      </w:r>
    </w:p>
    <w:p w14:paraId="0CC89DB5" w14:textId="03BDFB9F" w:rsidR="00FC530F" w:rsidRPr="00A11323" w:rsidRDefault="00FC530F" w:rsidP="00FC530F">
      <w:pPr>
        <w:jc w:val="right"/>
        <w:rPr>
          <w:sz w:val="24"/>
          <w:szCs w:val="24"/>
        </w:rPr>
      </w:pPr>
      <w:r w:rsidRPr="00A11323">
        <w:rPr>
          <w:sz w:val="24"/>
          <w:szCs w:val="24"/>
        </w:rPr>
        <w:t xml:space="preserve">от </w:t>
      </w:r>
      <w:r w:rsidR="009E06AF">
        <w:rPr>
          <w:sz w:val="24"/>
          <w:szCs w:val="24"/>
        </w:rPr>
        <w:t>_____</w:t>
      </w:r>
      <w:r w:rsidR="00E246DA">
        <w:rPr>
          <w:sz w:val="24"/>
          <w:szCs w:val="24"/>
        </w:rPr>
        <w:t xml:space="preserve"> 20</w:t>
      </w:r>
      <w:r w:rsidR="009A18B9">
        <w:rPr>
          <w:sz w:val="24"/>
          <w:szCs w:val="24"/>
        </w:rPr>
        <w:t>___</w:t>
      </w:r>
      <w:r w:rsidRPr="00A11323">
        <w:rPr>
          <w:sz w:val="24"/>
          <w:szCs w:val="24"/>
        </w:rPr>
        <w:t xml:space="preserve"> №</w:t>
      </w:r>
      <w:r w:rsidR="009E06AF">
        <w:rPr>
          <w:sz w:val="24"/>
          <w:szCs w:val="24"/>
        </w:rPr>
        <w:t>__</w:t>
      </w:r>
    </w:p>
    <w:p w14:paraId="0756E79F" w14:textId="77777777" w:rsidR="00FC530F" w:rsidRPr="00A11323" w:rsidRDefault="00FC530F" w:rsidP="00FC530F">
      <w:pPr>
        <w:rPr>
          <w:sz w:val="24"/>
          <w:szCs w:val="24"/>
        </w:rPr>
      </w:pPr>
    </w:p>
    <w:p w14:paraId="2C008173" w14:textId="77777777" w:rsidR="00FC530F" w:rsidRPr="00A11323" w:rsidRDefault="00FC530F" w:rsidP="00FC530F">
      <w:pPr>
        <w:jc w:val="center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>Отчет</w:t>
      </w:r>
    </w:p>
    <w:p w14:paraId="2A72E595" w14:textId="77777777" w:rsidR="00FC530F" w:rsidRPr="00A11323" w:rsidRDefault="00FC530F" w:rsidP="00FC530F">
      <w:pPr>
        <w:jc w:val="center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 xml:space="preserve">о расходовании средств межбюджетных трансфертов на осуществление полномочий </w:t>
      </w:r>
    </w:p>
    <w:p w14:paraId="14DE3F93" w14:textId="77777777" w:rsidR="00FC530F" w:rsidRPr="00A11323" w:rsidRDefault="00FC530F" w:rsidP="00FC530F">
      <w:pPr>
        <w:jc w:val="center"/>
        <w:rPr>
          <w:sz w:val="24"/>
          <w:szCs w:val="24"/>
        </w:rPr>
      </w:pPr>
      <w:r w:rsidRPr="00A11323">
        <w:rPr>
          <w:sz w:val="24"/>
          <w:szCs w:val="24"/>
        </w:rPr>
        <w:t xml:space="preserve">по созданию условий для организации досуга и обеспечения жителей </w:t>
      </w:r>
    </w:p>
    <w:p w14:paraId="2D39B7F4" w14:textId="77777777" w:rsidR="00FC530F" w:rsidRPr="00A11323" w:rsidRDefault="00FC530F" w:rsidP="00FC530F">
      <w:pPr>
        <w:jc w:val="center"/>
        <w:rPr>
          <w:rFonts w:eastAsia="Times New Roman"/>
          <w:sz w:val="24"/>
          <w:szCs w:val="24"/>
          <w:lang w:eastAsia="ar-SA"/>
        </w:rPr>
      </w:pPr>
      <w:r w:rsidRPr="00A11323">
        <w:rPr>
          <w:sz w:val="24"/>
          <w:szCs w:val="24"/>
        </w:rPr>
        <w:t>поселения услугами организаций культуры</w:t>
      </w:r>
    </w:p>
    <w:p w14:paraId="1A52E568" w14:textId="4C723E78" w:rsidR="00FC530F" w:rsidRPr="00A11323" w:rsidRDefault="003A7C28" w:rsidP="00FC530F">
      <w:pPr>
        <w:jc w:val="center"/>
        <w:rPr>
          <w:rFonts w:eastAsia="Times New Roman"/>
          <w:sz w:val="24"/>
          <w:szCs w:val="24"/>
          <w:lang w:eastAsia="ar-SA"/>
        </w:rPr>
      </w:pPr>
      <w:proofErr w:type="spellStart"/>
      <w:r>
        <w:rPr>
          <w:rFonts w:eastAsia="Times New Roman"/>
          <w:sz w:val="24"/>
          <w:szCs w:val="24"/>
          <w:lang w:eastAsia="ar-SA"/>
        </w:rPr>
        <w:t>Зуйского</w:t>
      </w:r>
      <w:proofErr w:type="spellEnd"/>
      <w:r w:rsidR="00FC530F" w:rsidRPr="00A11323">
        <w:rPr>
          <w:rFonts w:eastAsia="Times New Roman"/>
          <w:sz w:val="24"/>
          <w:szCs w:val="24"/>
          <w:lang w:eastAsia="ar-SA"/>
        </w:rPr>
        <w:t xml:space="preserve"> сельского поселения Белогорского района Республики Крым</w:t>
      </w:r>
    </w:p>
    <w:p w14:paraId="7937917B" w14:textId="77777777" w:rsidR="00FC530F" w:rsidRPr="00A11323" w:rsidRDefault="00FC530F" w:rsidP="00FC530F">
      <w:pPr>
        <w:jc w:val="center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 xml:space="preserve">за ___ квартал 20___ года </w:t>
      </w:r>
    </w:p>
    <w:p w14:paraId="63D51F8E" w14:textId="77777777" w:rsidR="00FC530F" w:rsidRPr="00A11323" w:rsidRDefault="00FC530F" w:rsidP="00FC530F">
      <w:pPr>
        <w:jc w:val="center"/>
        <w:rPr>
          <w:rFonts w:eastAsia="Times New Roman"/>
          <w:sz w:val="24"/>
          <w:szCs w:val="24"/>
          <w:lang w:eastAsia="ar-SA"/>
        </w:rPr>
      </w:pPr>
    </w:p>
    <w:tbl>
      <w:tblPr>
        <w:tblW w:w="0" w:type="auto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245"/>
        <w:gridCol w:w="1837"/>
        <w:gridCol w:w="2072"/>
        <w:gridCol w:w="1857"/>
      </w:tblGrid>
      <w:tr w:rsidR="00FC530F" w:rsidRPr="00A11323" w14:paraId="40A3F56A" w14:textId="77777777" w:rsidTr="00467C4D">
        <w:tc>
          <w:tcPr>
            <w:tcW w:w="560" w:type="dxa"/>
            <w:shd w:val="clear" w:color="auto" w:fill="auto"/>
          </w:tcPr>
          <w:p w14:paraId="02287ECE" w14:textId="77777777" w:rsidR="00FC530F" w:rsidRPr="00A11323" w:rsidRDefault="00FC530F" w:rsidP="00467C4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245" w:type="dxa"/>
            <w:shd w:val="clear" w:color="auto" w:fill="auto"/>
          </w:tcPr>
          <w:p w14:paraId="66954DBF" w14:textId="77777777" w:rsidR="00FC530F" w:rsidRPr="00A11323" w:rsidRDefault="00FC530F" w:rsidP="00467C4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b/>
                <w:sz w:val="24"/>
                <w:szCs w:val="24"/>
                <w:lang w:eastAsia="ar-SA"/>
              </w:rPr>
              <w:t>Информация о финансировании</w:t>
            </w:r>
          </w:p>
        </w:tc>
        <w:tc>
          <w:tcPr>
            <w:tcW w:w="1837" w:type="dxa"/>
            <w:shd w:val="clear" w:color="auto" w:fill="auto"/>
          </w:tcPr>
          <w:p w14:paraId="08D478FA" w14:textId="77777777" w:rsidR="00FC530F" w:rsidRPr="00A11323" w:rsidRDefault="00FC530F" w:rsidP="00467C4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b/>
                <w:sz w:val="24"/>
                <w:szCs w:val="24"/>
                <w:lang w:eastAsia="ar-SA"/>
              </w:rPr>
              <w:t>Ед. измерения</w:t>
            </w:r>
          </w:p>
        </w:tc>
        <w:tc>
          <w:tcPr>
            <w:tcW w:w="2072" w:type="dxa"/>
            <w:shd w:val="clear" w:color="auto" w:fill="auto"/>
          </w:tcPr>
          <w:p w14:paraId="5A31B81B" w14:textId="77777777" w:rsidR="00FC530F" w:rsidRPr="00A11323" w:rsidRDefault="00FC530F" w:rsidP="00467C4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b/>
                <w:sz w:val="24"/>
                <w:szCs w:val="24"/>
                <w:lang w:eastAsia="ar-SA"/>
              </w:rPr>
              <w:t>Сумма финансирования из бюджета муниципального образования</w:t>
            </w:r>
          </w:p>
        </w:tc>
        <w:tc>
          <w:tcPr>
            <w:tcW w:w="1857" w:type="dxa"/>
            <w:shd w:val="clear" w:color="auto" w:fill="auto"/>
          </w:tcPr>
          <w:p w14:paraId="4070C0DF" w14:textId="77777777" w:rsidR="00FC530F" w:rsidRPr="00A11323" w:rsidRDefault="00FC530F" w:rsidP="00467C4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b/>
                <w:sz w:val="24"/>
                <w:szCs w:val="24"/>
                <w:lang w:eastAsia="ar-SA"/>
              </w:rPr>
              <w:t>Причины отклонений</w:t>
            </w:r>
          </w:p>
        </w:tc>
      </w:tr>
      <w:tr w:rsidR="00FC530F" w:rsidRPr="00A11323" w14:paraId="75A451EB" w14:textId="77777777" w:rsidTr="00467C4D">
        <w:tc>
          <w:tcPr>
            <w:tcW w:w="560" w:type="dxa"/>
            <w:shd w:val="clear" w:color="auto" w:fill="auto"/>
          </w:tcPr>
          <w:p w14:paraId="6D0ACB81" w14:textId="77777777" w:rsidR="00FC530F" w:rsidRPr="00A11323" w:rsidRDefault="00FC530F" w:rsidP="00467C4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522E188F" w14:textId="77777777" w:rsidR="00FC530F" w:rsidRPr="00A11323" w:rsidRDefault="00FC530F" w:rsidP="00467C4D">
            <w:pPr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Предусмотрено на реализацию мероприятия в Соглашении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D711A2A" w14:textId="77777777" w:rsidR="00FC530F" w:rsidRPr="00A11323" w:rsidRDefault="00FC530F" w:rsidP="00467C4D">
            <w:pPr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рублей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7058C89" w14:textId="77777777" w:rsidR="00FC530F" w:rsidRPr="00A11323" w:rsidRDefault="00FC530F" w:rsidP="00467C4D">
            <w:pPr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857" w:type="dxa"/>
            <w:vMerge w:val="restart"/>
            <w:shd w:val="clear" w:color="auto" w:fill="auto"/>
          </w:tcPr>
          <w:p w14:paraId="7AED1DFC" w14:textId="77777777" w:rsidR="00FC530F" w:rsidRPr="00A11323" w:rsidRDefault="00FC530F" w:rsidP="00467C4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</w:tr>
      <w:tr w:rsidR="00FC530F" w:rsidRPr="00A11323" w14:paraId="57B997C1" w14:textId="77777777" w:rsidTr="00467C4D">
        <w:tc>
          <w:tcPr>
            <w:tcW w:w="560" w:type="dxa"/>
            <w:shd w:val="clear" w:color="auto" w:fill="auto"/>
          </w:tcPr>
          <w:p w14:paraId="3BE78A80" w14:textId="77777777" w:rsidR="00FC530F" w:rsidRPr="00A11323" w:rsidRDefault="00FC530F" w:rsidP="00467C4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3CB91A28" w14:textId="77777777" w:rsidR="00FC530F" w:rsidRPr="00A11323" w:rsidRDefault="00FC530F" w:rsidP="00467C4D">
            <w:pPr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Профинансировано в отчётном периоде</w:t>
            </w:r>
          </w:p>
          <w:p w14:paraId="242D3937" w14:textId="77777777" w:rsidR="00FC530F" w:rsidRPr="00A11323" w:rsidRDefault="00FC530F" w:rsidP="00467C4D">
            <w:pPr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75F8ADCC" w14:textId="77777777" w:rsidR="00FC530F" w:rsidRPr="00A11323" w:rsidRDefault="00FC530F" w:rsidP="00467C4D">
            <w:pPr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рублей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0305B80" w14:textId="77777777" w:rsidR="00FC530F" w:rsidRPr="00A11323" w:rsidRDefault="00FC530F" w:rsidP="00467C4D">
            <w:pPr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14:paraId="3A332906" w14:textId="77777777" w:rsidR="00FC530F" w:rsidRPr="00A11323" w:rsidRDefault="00FC530F" w:rsidP="00467C4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</w:tr>
      <w:tr w:rsidR="00FC530F" w:rsidRPr="00A11323" w14:paraId="3FC3924C" w14:textId="77777777" w:rsidTr="00467C4D">
        <w:tc>
          <w:tcPr>
            <w:tcW w:w="560" w:type="dxa"/>
            <w:shd w:val="clear" w:color="auto" w:fill="auto"/>
          </w:tcPr>
          <w:p w14:paraId="05FFB962" w14:textId="77777777" w:rsidR="00FC530F" w:rsidRPr="00A11323" w:rsidRDefault="00FC530F" w:rsidP="00467C4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3E779827" w14:textId="77777777" w:rsidR="00FC530F" w:rsidRPr="00A11323" w:rsidRDefault="00FC530F" w:rsidP="00467C4D">
            <w:pPr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Кассовый расход в отчётном периоде</w:t>
            </w:r>
          </w:p>
          <w:p w14:paraId="0D14E8D0" w14:textId="77777777" w:rsidR="00FC530F" w:rsidRPr="00A11323" w:rsidRDefault="00FC530F" w:rsidP="00467C4D">
            <w:pPr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76342277" w14:textId="77777777" w:rsidR="00FC530F" w:rsidRPr="00A11323" w:rsidRDefault="00FC530F" w:rsidP="00467C4D">
            <w:pPr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рублей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91B2431" w14:textId="77777777" w:rsidR="00FC530F" w:rsidRPr="00A11323" w:rsidRDefault="00FC530F" w:rsidP="00467C4D">
            <w:pPr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14:paraId="31485A79" w14:textId="77777777" w:rsidR="00FC530F" w:rsidRPr="00A11323" w:rsidRDefault="00FC530F" w:rsidP="00467C4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</w:tr>
      <w:tr w:rsidR="00FC530F" w:rsidRPr="00A11323" w14:paraId="5C1E9949" w14:textId="77777777" w:rsidTr="00467C4D">
        <w:tc>
          <w:tcPr>
            <w:tcW w:w="560" w:type="dxa"/>
            <w:shd w:val="clear" w:color="auto" w:fill="auto"/>
          </w:tcPr>
          <w:p w14:paraId="4CD04C3E" w14:textId="77777777" w:rsidR="00FC530F" w:rsidRPr="00A11323" w:rsidRDefault="00FC530F" w:rsidP="00467C4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6E09D02B" w14:textId="77777777" w:rsidR="00FC530F" w:rsidRPr="00A11323" w:rsidRDefault="00FC530F" w:rsidP="00467C4D">
            <w:pPr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Отклонение (стр.2- стр.3).</w:t>
            </w:r>
          </w:p>
          <w:p w14:paraId="0984062C" w14:textId="77777777" w:rsidR="00FC530F" w:rsidRPr="00A11323" w:rsidRDefault="00FC530F" w:rsidP="00467C4D">
            <w:pPr>
              <w:rPr>
                <w:rFonts w:eastAsia="Times New Roman"/>
                <w:sz w:val="24"/>
                <w:szCs w:val="24"/>
                <w:lang w:eastAsia="ar-SA"/>
              </w:rPr>
            </w:pPr>
          </w:p>
          <w:p w14:paraId="28ED85E6" w14:textId="77777777" w:rsidR="00FC530F" w:rsidRPr="00A11323" w:rsidRDefault="00FC530F" w:rsidP="00467C4D">
            <w:pPr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3B36A012" w14:textId="77777777" w:rsidR="00FC530F" w:rsidRPr="00A11323" w:rsidRDefault="00FC530F" w:rsidP="00467C4D">
            <w:pPr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рублей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9A7B260" w14:textId="77777777" w:rsidR="00FC530F" w:rsidRPr="00A11323" w:rsidRDefault="00FC530F" w:rsidP="00467C4D">
            <w:pPr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14:paraId="7172CC90" w14:textId="77777777" w:rsidR="00FC530F" w:rsidRPr="00A11323" w:rsidRDefault="00FC530F" w:rsidP="00467C4D">
            <w:pPr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1CEB71CB" w14:textId="77777777" w:rsidR="00FC530F" w:rsidRPr="00A11323" w:rsidRDefault="00FC530F" w:rsidP="00FC530F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0F793E48" w14:textId="77777777" w:rsidR="00FC530F" w:rsidRPr="00A11323" w:rsidRDefault="00FC530F" w:rsidP="00FC530F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39571936" w14:textId="77777777" w:rsidR="00FC530F" w:rsidRPr="00A11323" w:rsidRDefault="00FC530F" w:rsidP="00FC530F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5D6F0A47" w14:textId="77777777" w:rsidR="00FC530F" w:rsidRPr="00A11323" w:rsidRDefault="00FC530F" w:rsidP="00FC530F">
      <w:pPr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>Начальник</w:t>
      </w:r>
    </w:p>
    <w:p w14:paraId="07EA2195" w14:textId="77777777" w:rsidR="00FC530F" w:rsidRPr="00A11323" w:rsidRDefault="00FC530F" w:rsidP="00FC530F">
      <w:pPr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 xml:space="preserve">отдела культуры и межнациональных отношений________________ </w:t>
      </w:r>
    </w:p>
    <w:p w14:paraId="3C171829" w14:textId="77777777" w:rsidR="00FC530F" w:rsidRPr="00A11323" w:rsidRDefault="00FC530F" w:rsidP="00FC530F">
      <w:pPr>
        <w:rPr>
          <w:rFonts w:eastAsia="Times New Roman"/>
          <w:sz w:val="24"/>
          <w:szCs w:val="24"/>
          <w:lang w:eastAsia="ar-SA"/>
        </w:rPr>
      </w:pPr>
    </w:p>
    <w:p w14:paraId="5D06BE3A" w14:textId="77777777" w:rsidR="00FC530F" w:rsidRPr="00A11323" w:rsidRDefault="00FC530F" w:rsidP="00FC530F">
      <w:pPr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>М.П.</w:t>
      </w:r>
    </w:p>
    <w:p w14:paraId="66BC8F09" w14:textId="77777777" w:rsidR="00FC530F" w:rsidRPr="00A11323" w:rsidRDefault="00FC530F" w:rsidP="00FC530F">
      <w:pPr>
        <w:rPr>
          <w:rFonts w:eastAsia="Times New Roman"/>
          <w:sz w:val="24"/>
          <w:szCs w:val="24"/>
          <w:lang w:eastAsia="ar-SA"/>
        </w:rPr>
      </w:pPr>
    </w:p>
    <w:p w14:paraId="6AC82F8C" w14:textId="77777777" w:rsidR="00FC530F" w:rsidRPr="00A11323" w:rsidRDefault="00FC530F" w:rsidP="00FC530F">
      <w:pPr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>Главный бухгалтер</w:t>
      </w:r>
      <w:r w:rsidR="009E06AF">
        <w:rPr>
          <w:rFonts w:eastAsia="Times New Roman"/>
          <w:sz w:val="24"/>
          <w:szCs w:val="24"/>
          <w:lang w:eastAsia="ar-SA"/>
        </w:rPr>
        <w:tab/>
      </w:r>
      <w:r w:rsidR="009E06AF">
        <w:rPr>
          <w:rFonts w:eastAsia="Times New Roman"/>
          <w:sz w:val="24"/>
          <w:szCs w:val="24"/>
          <w:lang w:eastAsia="ar-SA"/>
        </w:rPr>
        <w:tab/>
      </w:r>
      <w:r w:rsidR="009E06AF">
        <w:rPr>
          <w:rFonts w:eastAsia="Times New Roman"/>
          <w:sz w:val="24"/>
          <w:szCs w:val="24"/>
          <w:lang w:eastAsia="ar-SA"/>
        </w:rPr>
        <w:tab/>
      </w:r>
      <w:r w:rsidR="009E06AF">
        <w:rPr>
          <w:rFonts w:eastAsia="Times New Roman"/>
          <w:sz w:val="24"/>
          <w:szCs w:val="24"/>
          <w:lang w:eastAsia="ar-SA"/>
        </w:rPr>
        <w:tab/>
      </w:r>
      <w:r w:rsidR="009E06AF">
        <w:rPr>
          <w:rFonts w:eastAsia="Times New Roman"/>
          <w:sz w:val="24"/>
          <w:szCs w:val="24"/>
          <w:lang w:eastAsia="ar-SA"/>
        </w:rPr>
        <w:tab/>
      </w:r>
      <w:r w:rsidRPr="00A11323">
        <w:rPr>
          <w:rFonts w:eastAsia="Times New Roman"/>
          <w:sz w:val="24"/>
          <w:szCs w:val="24"/>
          <w:lang w:eastAsia="ar-SA"/>
        </w:rPr>
        <w:t>_______________</w:t>
      </w:r>
    </w:p>
    <w:p w14:paraId="1CD5018D" w14:textId="77777777" w:rsidR="00FC530F" w:rsidRPr="00A11323" w:rsidRDefault="00FC530F" w:rsidP="00FC530F">
      <w:pPr>
        <w:rPr>
          <w:rFonts w:eastAsia="Times New Roman"/>
          <w:sz w:val="24"/>
          <w:szCs w:val="24"/>
          <w:lang w:eastAsia="ar-SA"/>
        </w:rPr>
      </w:pPr>
    </w:p>
    <w:p w14:paraId="32A94315" w14:textId="77777777" w:rsidR="00FC530F" w:rsidRPr="00A11323" w:rsidRDefault="00FC530F" w:rsidP="00FC530F">
      <w:pPr>
        <w:rPr>
          <w:rFonts w:eastAsia="Times New Roman"/>
          <w:sz w:val="24"/>
          <w:szCs w:val="24"/>
          <w:lang w:eastAsia="ar-SA"/>
        </w:rPr>
      </w:pPr>
    </w:p>
    <w:p w14:paraId="227F53B3" w14:textId="77777777" w:rsidR="00FC530F" w:rsidRPr="00A11323" w:rsidRDefault="00FC530F" w:rsidP="00FC530F">
      <w:pPr>
        <w:rPr>
          <w:rFonts w:eastAsia="Times New Roman"/>
          <w:sz w:val="24"/>
          <w:szCs w:val="24"/>
          <w:lang w:eastAsia="ar-SA"/>
        </w:rPr>
      </w:pPr>
    </w:p>
    <w:p w14:paraId="09BAB00E" w14:textId="77777777" w:rsidR="00FC530F" w:rsidRPr="00A11323" w:rsidRDefault="00FC530F" w:rsidP="00FC530F">
      <w:pPr>
        <w:rPr>
          <w:sz w:val="24"/>
          <w:szCs w:val="24"/>
        </w:rPr>
      </w:pPr>
    </w:p>
    <w:tbl>
      <w:tblPr>
        <w:tblW w:w="9741" w:type="dxa"/>
        <w:tblBorders>
          <w:bottom w:val="single" w:sz="6" w:space="0" w:color="EDEDED"/>
          <w:insideH w:val="single" w:sz="6" w:space="0" w:color="EDEDED"/>
        </w:tblBorders>
        <w:tblLayout w:type="fixed"/>
        <w:tblLook w:val="0000" w:firstRow="0" w:lastRow="0" w:firstColumn="0" w:lastColumn="0" w:noHBand="0" w:noVBand="0"/>
      </w:tblPr>
      <w:tblGrid>
        <w:gridCol w:w="5082"/>
        <w:gridCol w:w="276"/>
        <w:gridCol w:w="4383"/>
      </w:tblGrid>
      <w:tr w:rsidR="00FC530F" w:rsidRPr="00A11323" w14:paraId="7D4FB9F4" w14:textId="77777777" w:rsidTr="00467C4D">
        <w:trPr>
          <w:trHeight w:val="1125"/>
        </w:trPr>
        <w:tc>
          <w:tcPr>
            <w:tcW w:w="5082" w:type="dxa"/>
          </w:tcPr>
          <w:p w14:paraId="5A00BB23" w14:textId="77777777" w:rsidR="00FC530F" w:rsidRPr="00A11323" w:rsidRDefault="00FC530F" w:rsidP="00467C4D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69181470" w14:textId="1704B30E" w:rsidR="00FC530F" w:rsidRPr="00A11323" w:rsidRDefault="00FC530F" w:rsidP="00467C4D">
            <w:pPr>
              <w:rPr>
                <w:rFonts w:eastAsia="Times New Roman"/>
                <w:b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t xml:space="preserve">Председатель </w:t>
            </w:r>
            <w:proofErr w:type="spellStart"/>
            <w:r w:rsidR="005F15A8">
              <w:rPr>
                <w:rFonts w:eastAsia="Times New Roman"/>
                <w:b/>
                <w:sz w:val="24"/>
                <w:szCs w:val="24"/>
              </w:rPr>
              <w:t>Зуйского</w:t>
            </w:r>
            <w:proofErr w:type="spellEnd"/>
            <w:r w:rsidRPr="00A11323">
              <w:rPr>
                <w:rFonts w:eastAsia="Times New Roman"/>
                <w:b/>
                <w:sz w:val="24"/>
                <w:szCs w:val="24"/>
              </w:rPr>
              <w:t xml:space="preserve"> сельского совета - глава администрации </w:t>
            </w:r>
            <w:proofErr w:type="spellStart"/>
            <w:r w:rsidR="005F15A8">
              <w:rPr>
                <w:rFonts w:eastAsia="Times New Roman"/>
                <w:b/>
                <w:sz w:val="24"/>
                <w:szCs w:val="24"/>
              </w:rPr>
              <w:t>Зуйского</w:t>
            </w:r>
            <w:proofErr w:type="spellEnd"/>
            <w:r w:rsidRPr="00A11323">
              <w:rPr>
                <w:rFonts w:eastAsia="Times New Roman"/>
                <w:b/>
                <w:sz w:val="24"/>
                <w:szCs w:val="24"/>
              </w:rPr>
              <w:t xml:space="preserve"> сельского поселения Белогорского района Республики Крым</w:t>
            </w:r>
          </w:p>
          <w:p w14:paraId="5BD50E03" w14:textId="77777777" w:rsidR="00FC530F" w:rsidRPr="00A11323" w:rsidRDefault="00FC530F" w:rsidP="00467C4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14:paraId="17877690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14:paraId="42DC3440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CD4F19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t>Глава администрации</w:t>
            </w:r>
          </w:p>
          <w:p w14:paraId="23602F60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t xml:space="preserve">Белогорского района </w:t>
            </w:r>
          </w:p>
          <w:p w14:paraId="3C063FAE" w14:textId="77777777" w:rsidR="00FC530F" w:rsidRPr="00A11323" w:rsidRDefault="00FC530F" w:rsidP="00467C4D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1323">
              <w:rPr>
                <w:rFonts w:eastAsia="Times New Roman"/>
                <w:b/>
                <w:sz w:val="24"/>
                <w:szCs w:val="24"/>
              </w:rPr>
              <w:t>Республики Крым</w:t>
            </w:r>
          </w:p>
          <w:p w14:paraId="56C5CCD4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C530F" w:rsidRPr="00A11323" w14:paraId="607F93B7" w14:textId="77777777" w:rsidTr="00467C4D">
        <w:trPr>
          <w:trHeight w:val="436"/>
        </w:trPr>
        <w:tc>
          <w:tcPr>
            <w:tcW w:w="5082" w:type="dxa"/>
          </w:tcPr>
          <w:p w14:paraId="769DB6C8" w14:textId="672B89F8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______________</w:t>
            </w:r>
            <w:r w:rsidRPr="00A11323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6" w:type="dxa"/>
          </w:tcPr>
          <w:p w14:paraId="1B79FB4A" w14:textId="77777777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14:paraId="31A9F743" w14:textId="7BFBE1C0" w:rsidR="00FC530F" w:rsidRPr="00A11323" w:rsidRDefault="00FC530F" w:rsidP="00467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11323">
              <w:rPr>
                <w:rFonts w:eastAsia="Times New Roman"/>
                <w:sz w:val="24"/>
                <w:szCs w:val="24"/>
              </w:rPr>
              <w:t>______________</w:t>
            </w:r>
            <w:r w:rsidRPr="00A11323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952AD2C" w14:textId="77777777" w:rsidR="00FC530F" w:rsidRPr="00A11323" w:rsidRDefault="00FC530F" w:rsidP="00FC530F">
      <w:pPr>
        <w:jc w:val="center"/>
        <w:rPr>
          <w:rFonts w:ascii="Arial" w:eastAsia="Arial" w:hAnsi="Arial" w:cs="Arial"/>
          <w:sz w:val="24"/>
          <w:szCs w:val="24"/>
        </w:rPr>
      </w:pPr>
    </w:p>
    <w:p w14:paraId="13CA34B9" w14:textId="77777777" w:rsidR="00FC530F" w:rsidRPr="00A11323" w:rsidRDefault="00FC530F" w:rsidP="00FC530F">
      <w:pPr>
        <w:jc w:val="center"/>
        <w:rPr>
          <w:rFonts w:eastAsia="Arial"/>
          <w:sz w:val="24"/>
          <w:szCs w:val="24"/>
        </w:rPr>
      </w:pPr>
    </w:p>
    <w:p w14:paraId="4F55587A" w14:textId="77777777" w:rsidR="00CA68D2" w:rsidRPr="00A11323" w:rsidRDefault="00CA68D2" w:rsidP="00EA6140">
      <w:pPr>
        <w:jc w:val="right"/>
        <w:rPr>
          <w:rFonts w:eastAsia="Times New Roman"/>
          <w:sz w:val="24"/>
          <w:szCs w:val="24"/>
        </w:rPr>
      </w:pPr>
    </w:p>
    <w:p w14:paraId="18300DCD" w14:textId="77777777" w:rsidR="00EA6140" w:rsidRPr="00A11323" w:rsidRDefault="00EA6140" w:rsidP="00EA6140">
      <w:pPr>
        <w:jc w:val="right"/>
        <w:rPr>
          <w:rFonts w:eastAsia="Times New Roman"/>
          <w:sz w:val="24"/>
          <w:szCs w:val="24"/>
        </w:rPr>
      </w:pPr>
      <w:r w:rsidRPr="00A11323">
        <w:rPr>
          <w:rFonts w:eastAsia="Times New Roman"/>
          <w:sz w:val="24"/>
          <w:szCs w:val="24"/>
        </w:rPr>
        <w:lastRenderedPageBreak/>
        <w:t>Приложение 2</w:t>
      </w:r>
    </w:p>
    <w:p w14:paraId="068E1DE9" w14:textId="49C2F383" w:rsidR="00EA6140" w:rsidRPr="00A11323" w:rsidRDefault="00EA6140" w:rsidP="00EA6140">
      <w:pPr>
        <w:jc w:val="right"/>
        <w:rPr>
          <w:sz w:val="24"/>
          <w:szCs w:val="24"/>
        </w:rPr>
      </w:pPr>
      <w:r w:rsidRPr="00A11323">
        <w:rPr>
          <w:rFonts w:eastAsia="Times New Roman"/>
          <w:sz w:val="24"/>
          <w:szCs w:val="24"/>
        </w:rPr>
        <w:t xml:space="preserve">к решению </w:t>
      </w:r>
      <w:r w:rsidR="009A18B9">
        <w:rPr>
          <w:rFonts w:eastAsia="Times New Roman"/>
          <w:sz w:val="24"/>
          <w:szCs w:val="24"/>
        </w:rPr>
        <w:t>16</w:t>
      </w:r>
      <w:r w:rsidRPr="00A11323">
        <w:rPr>
          <w:rFonts w:eastAsia="Times New Roman"/>
          <w:sz w:val="24"/>
          <w:szCs w:val="24"/>
        </w:rPr>
        <w:t>-й сессии</w:t>
      </w:r>
    </w:p>
    <w:p w14:paraId="151E1C1C" w14:textId="059CF813" w:rsidR="00EA6140" w:rsidRPr="00A11323" w:rsidRDefault="005F15A8" w:rsidP="00EA6140">
      <w:pPr>
        <w:jc w:val="right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Зуйского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EA6140" w:rsidRPr="00A11323">
        <w:rPr>
          <w:rFonts w:eastAsia="Times New Roman"/>
          <w:sz w:val="24"/>
          <w:szCs w:val="24"/>
        </w:rPr>
        <w:t xml:space="preserve">сельского совета </w:t>
      </w:r>
      <w:r w:rsidR="009D252E">
        <w:rPr>
          <w:rFonts w:eastAsia="Times New Roman"/>
          <w:sz w:val="24"/>
          <w:szCs w:val="24"/>
        </w:rPr>
        <w:t>3</w:t>
      </w:r>
      <w:r w:rsidR="00EA6140" w:rsidRPr="00A11323">
        <w:rPr>
          <w:rFonts w:eastAsia="Times New Roman"/>
          <w:sz w:val="24"/>
          <w:szCs w:val="24"/>
        </w:rPr>
        <w:t>-го созыва</w:t>
      </w:r>
    </w:p>
    <w:p w14:paraId="3F2914F2" w14:textId="1A4DBA23" w:rsidR="00EA6140" w:rsidRPr="00A11323" w:rsidRDefault="00EA6140" w:rsidP="00EA6140">
      <w:pPr>
        <w:jc w:val="right"/>
        <w:rPr>
          <w:rFonts w:eastAsia="Times New Roman"/>
          <w:sz w:val="24"/>
          <w:szCs w:val="24"/>
        </w:rPr>
      </w:pPr>
      <w:r w:rsidRPr="00A11323">
        <w:rPr>
          <w:rFonts w:eastAsia="Times New Roman"/>
          <w:sz w:val="24"/>
          <w:szCs w:val="24"/>
        </w:rPr>
        <w:t xml:space="preserve">от </w:t>
      </w:r>
      <w:r w:rsidR="009A18B9">
        <w:rPr>
          <w:rFonts w:eastAsia="Times New Roman"/>
          <w:sz w:val="24"/>
          <w:szCs w:val="24"/>
        </w:rPr>
        <w:t>0</w:t>
      </w:r>
      <w:r w:rsidR="00AC26FE">
        <w:rPr>
          <w:rFonts w:eastAsia="Times New Roman"/>
          <w:sz w:val="24"/>
          <w:szCs w:val="24"/>
        </w:rPr>
        <w:t>8</w:t>
      </w:r>
      <w:r w:rsidR="00802B15">
        <w:rPr>
          <w:rFonts w:eastAsia="Times New Roman"/>
          <w:sz w:val="24"/>
          <w:szCs w:val="24"/>
        </w:rPr>
        <w:t>.10.202</w:t>
      </w:r>
      <w:r w:rsidR="009A18B9">
        <w:rPr>
          <w:rFonts w:eastAsia="Times New Roman"/>
          <w:sz w:val="24"/>
          <w:szCs w:val="24"/>
        </w:rPr>
        <w:t>5</w:t>
      </w:r>
      <w:r w:rsidR="00802B15">
        <w:rPr>
          <w:rFonts w:eastAsia="Times New Roman"/>
          <w:sz w:val="24"/>
          <w:szCs w:val="24"/>
        </w:rPr>
        <w:t xml:space="preserve"> г.</w:t>
      </w:r>
      <w:r w:rsidRPr="00A11323">
        <w:rPr>
          <w:rFonts w:eastAsia="Times New Roman"/>
          <w:sz w:val="24"/>
          <w:szCs w:val="24"/>
        </w:rPr>
        <w:t xml:space="preserve"> №</w:t>
      </w:r>
      <w:r w:rsidR="00AC26FE">
        <w:rPr>
          <w:rFonts w:eastAsia="Times New Roman"/>
          <w:sz w:val="24"/>
          <w:szCs w:val="24"/>
        </w:rPr>
        <w:t xml:space="preserve"> </w:t>
      </w:r>
      <w:r w:rsidR="009A18B9">
        <w:rPr>
          <w:rFonts w:eastAsia="Times New Roman"/>
          <w:sz w:val="24"/>
          <w:szCs w:val="24"/>
        </w:rPr>
        <w:t>72</w:t>
      </w:r>
    </w:p>
    <w:p w14:paraId="2615594A" w14:textId="77777777" w:rsidR="00917B07" w:rsidRPr="00A11323" w:rsidRDefault="00917B07" w:rsidP="00917B07">
      <w:pPr>
        <w:rPr>
          <w:rFonts w:eastAsia="Times New Roman"/>
          <w:sz w:val="24"/>
          <w:szCs w:val="24"/>
        </w:rPr>
      </w:pPr>
    </w:p>
    <w:p w14:paraId="1C0F2967" w14:textId="77777777" w:rsidR="00917B07" w:rsidRPr="00A11323" w:rsidRDefault="00917B07" w:rsidP="00CA68D2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A11323">
        <w:rPr>
          <w:rFonts w:eastAsia="Times New Roman"/>
          <w:b/>
          <w:sz w:val="24"/>
          <w:szCs w:val="24"/>
          <w:lang w:eastAsia="ar-SA"/>
        </w:rPr>
        <w:t>Порядок</w:t>
      </w:r>
    </w:p>
    <w:p w14:paraId="0CB40CC4" w14:textId="6F10BA56" w:rsidR="00917B07" w:rsidRPr="00A11323" w:rsidRDefault="00917B07" w:rsidP="00CA68D2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A11323">
        <w:rPr>
          <w:rFonts w:eastAsia="Times New Roman"/>
          <w:b/>
          <w:sz w:val="24"/>
          <w:szCs w:val="24"/>
          <w:lang w:eastAsia="ar-SA"/>
        </w:rPr>
        <w:t xml:space="preserve">предоставления и расходования межбюджетных трансфертов, передаваемых из бюджета муниципального образования </w:t>
      </w:r>
      <w:proofErr w:type="spellStart"/>
      <w:r w:rsidR="005F15A8">
        <w:rPr>
          <w:rFonts w:eastAsia="Times New Roman"/>
          <w:b/>
          <w:sz w:val="24"/>
          <w:szCs w:val="24"/>
          <w:lang w:eastAsia="ar-SA"/>
        </w:rPr>
        <w:t>Зуйское</w:t>
      </w:r>
      <w:proofErr w:type="spellEnd"/>
      <w:r w:rsidRPr="00A11323">
        <w:rPr>
          <w:rFonts w:eastAsia="Times New Roman"/>
          <w:b/>
          <w:sz w:val="24"/>
          <w:szCs w:val="24"/>
          <w:lang w:eastAsia="ar-SA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для создания условий для организации досуга и обеспечения жителей </w:t>
      </w:r>
      <w:proofErr w:type="spellStart"/>
      <w:r w:rsidR="003A7C28">
        <w:rPr>
          <w:rFonts w:eastAsia="Times New Roman"/>
          <w:b/>
          <w:sz w:val="24"/>
          <w:szCs w:val="24"/>
          <w:lang w:eastAsia="ar-SA"/>
        </w:rPr>
        <w:t>Зуйского</w:t>
      </w:r>
      <w:proofErr w:type="spellEnd"/>
      <w:r w:rsidRPr="00A11323">
        <w:rPr>
          <w:rFonts w:eastAsia="Times New Roman"/>
          <w:b/>
          <w:sz w:val="24"/>
          <w:szCs w:val="24"/>
          <w:lang w:eastAsia="ar-SA"/>
        </w:rPr>
        <w:t xml:space="preserve"> сельского поселения услугами организаций культуры</w:t>
      </w:r>
    </w:p>
    <w:p w14:paraId="725A8574" w14:textId="77777777" w:rsidR="00917B07" w:rsidRPr="00A11323" w:rsidRDefault="00917B07" w:rsidP="00917B07">
      <w:pPr>
        <w:jc w:val="both"/>
        <w:rPr>
          <w:rFonts w:eastAsia="Times New Roman"/>
          <w:b/>
          <w:sz w:val="24"/>
          <w:szCs w:val="24"/>
        </w:rPr>
      </w:pPr>
    </w:p>
    <w:p w14:paraId="15BEB392" w14:textId="46482034" w:rsidR="00917B07" w:rsidRPr="00A11323" w:rsidRDefault="00917B07" w:rsidP="00A90CD3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 xml:space="preserve">Настоящий Порядок предоставления и расходования межбюджетных трансфертов из бюджета муниципального образования </w:t>
      </w:r>
      <w:proofErr w:type="spellStart"/>
      <w:r w:rsidR="005F15A8">
        <w:rPr>
          <w:rFonts w:eastAsia="Times New Roman"/>
          <w:sz w:val="24"/>
          <w:szCs w:val="24"/>
          <w:lang w:eastAsia="ar-SA"/>
        </w:rPr>
        <w:t>Зуйское</w:t>
      </w:r>
      <w:proofErr w:type="spellEnd"/>
      <w:r w:rsidRPr="00A11323">
        <w:rPr>
          <w:rFonts w:eastAsia="Times New Roman"/>
          <w:sz w:val="24"/>
          <w:szCs w:val="24"/>
          <w:lang w:eastAsia="ar-SA"/>
        </w:rPr>
        <w:t xml:space="preserve"> сельское поселение Белогорский район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для с</w:t>
      </w:r>
      <w:r w:rsidRPr="00A11323">
        <w:rPr>
          <w:rFonts w:eastAsia="Arial Unicode MS"/>
          <w:sz w:val="24"/>
          <w:szCs w:val="24"/>
          <w:lang w:eastAsia="ar-SA"/>
        </w:rPr>
        <w:t xml:space="preserve">оздания условий для организации досуга и обеспечения жителей </w:t>
      </w:r>
      <w:proofErr w:type="spellStart"/>
      <w:r w:rsidR="005F15A8">
        <w:rPr>
          <w:rFonts w:eastAsia="Arial Unicode MS"/>
          <w:sz w:val="24"/>
          <w:szCs w:val="24"/>
          <w:lang w:eastAsia="ar-SA"/>
        </w:rPr>
        <w:t>Зуйское</w:t>
      </w:r>
      <w:proofErr w:type="spellEnd"/>
      <w:r w:rsidRPr="00A11323">
        <w:rPr>
          <w:rFonts w:eastAsia="Arial Unicode MS"/>
          <w:sz w:val="24"/>
          <w:szCs w:val="24"/>
          <w:lang w:eastAsia="ar-SA"/>
        </w:rPr>
        <w:t xml:space="preserve"> сельского поселения услугами организаций культуры</w:t>
      </w:r>
      <w:r w:rsidRPr="00A11323">
        <w:rPr>
          <w:rFonts w:eastAsia="Times New Roman"/>
          <w:sz w:val="24"/>
          <w:szCs w:val="24"/>
          <w:lang w:eastAsia="ar-SA"/>
        </w:rPr>
        <w:t xml:space="preserve"> (далее – Порядок) разработан в соответствии со статьей 142.5 Бюджетного кодекса Российской Федерации и устанавливает случаи, целевое направление, условия, порядок расчета, сроки и порядок их перечисления. </w:t>
      </w:r>
    </w:p>
    <w:p w14:paraId="4FFBA867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04785263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val="en-US" w:eastAsia="ar-SA"/>
        </w:rPr>
        <w:t>I</w:t>
      </w:r>
      <w:r w:rsidRPr="00A11323">
        <w:rPr>
          <w:rFonts w:eastAsia="Times New Roman"/>
          <w:sz w:val="24"/>
          <w:szCs w:val="24"/>
          <w:lang w:eastAsia="ar-SA"/>
        </w:rPr>
        <w:t>. Общие положения</w:t>
      </w:r>
    </w:p>
    <w:p w14:paraId="16FD40B6" w14:textId="68F0FB3C" w:rsidR="00917B07" w:rsidRPr="00A11323" w:rsidRDefault="00917B07" w:rsidP="00917B07">
      <w:pPr>
        <w:suppressAutoHyphens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 xml:space="preserve">Межбюджетные трансферты предоставляются из бюджета муниципального образования </w:t>
      </w:r>
      <w:proofErr w:type="spellStart"/>
      <w:r w:rsidR="005F15A8">
        <w:rPr>
          <w:rFonts w:eastAsia="Times New Roman"/>
          <w:sz w:val="24"/>
          <w:szCs w:val="24"/>
          <w:lang w:eastAsia="ar-SA"/>
        </w:rPr>
        <w:t>Зуйское</w:t>
      </w:r>
      <w:proofErr w:type="spellEnd"/>
      <w:r w:rsidR="005F15A8">
        <w:rPr>
          <w:rFonts w:eastAsia="Times New Roman"/>
          <w:sz w:val="24"/>
          <w:szCs w:val="24"/>
          <w:lang w:eastAsia="ar-SA"/>
        </w:rPr>
        <w:t xml:space="preserve"> </w:t>
      </w:r>
      <w:r w:rsidRPr="00A11323">
        <w:rPr>
          <w:rFonts w:eastAsia="Times New Roman"/>
          <w:sz w:val="24"/>
          <w:szCs w:val="24"/>
          <w:lang w:eastAsia="ar-SA"/>
        </w:rPr>
        <w:t xml:space="preserve">сельское поселение Белогорского района Республики Крым (далее – бюджет поселения) бюджету муниципального образования Белогорский район Республики Крым (далее – бюджет района) </w:t>
      </w:r>
      <w:r w:rsidRPr="00A11323">
        <w:rPr>
          <w:rFonts w:eastAsia="Times New Roman"/>
          <w:spacing w:val="-5"/>
          <w:sz w:val="24"/>
          <w:szCs w:val="24"/>
          <w:lang w:eastAsia="ar-SA"/>
        </w:rPr>
        <w:t xml:space="preserve">на основании соглашения </w:t>
      </w:r>
      <w:r w:rsidRPr="00A11323">
        <w:rPr>
          <w:rFonts w:eastAsia="Times New Roman"/>
          <w:sz w:val="24"/>
          <w:szCs w:val="24"/>
          <w:lang w:eastAsia="ar-SA"/>
        </w:rPr>
        <w:t>о передаче осуществления полномочий по решению вопросов местного значения в части с</w:t>
      </w:r>
      <w:r w:rsidRPr="00A11323">
        <w:rPr>
          <w:rFonts w:eastAsia="Arial Unicode MS"/>
          <w:sz w:val="24"/>
          <w:szCs w:val="24"/>
          <w:lang w:eastAsia="ar-SA"/>
        </w:rPr>
        <w:t xml:space="preserve">оздания условий для организации досуга и обеспечения жителей </w:t>
      </w:r>
      <w:proofErr w:type="spellStart"/>
      <w:r w:rsidR="003A7C28">
        <w:rPr>
          <w:rFonts w:eastAsia="Arial Unicode MS"/>
          <w:sz w:val="24"/>
          <w:szCs w:val="24"/>
          <w:lang w:eastAsia="ar-SA"/>
        </w:rPr>
        <w:t>Зуйского</w:t>
      </w:r>
      <w:proofErr w:type="spellEnd"/>
      <w:r w:rsidRPr="00A11323">
        <w:rPr>
          <w:rFonts w:eastAsia="Arial Unicode MS"/>
          <w:sz w:val="24"/>
          <w:szCs w:val="24"/>
          <w:lang w:eastAsia="ar-SA"/>
        </w:rPr>
        <w:t xml:space="preserve"> сельского поселения (далее Поселение) услугами организаций культуры жителей поселения (далее-Соглашение)</w:t>
      </w:r>
      <w:r w:rsidRPr="00A11323">
        <w:rPr>
          <w:rFonts w:eastAsia="Times New Roman"/>
          <w:spacing w:val="-5"/>
          <w:sz w:val="24"/>
          <w:szCs w:val="24"/>
          <w:lang w:eastAsia="ar-SA"/>
        </w:rPr>
        <w:t>,</w:t>
      </w:r>
      <w:r w:rsidRPr="00A11323">
        <w:rPr>
          <w:rFonts w:eastAsia="Times New Roman"/>
          <w:sz w:val="24"/>
          <w:szCs w:val="24"/>
          <w:lang w:eastAsia="ar-SA"/>
        </w:rPr>
        <w:t xml:space="preserve"> заключенному между администрацией Белогорского района Республики Крым  и администрацией сельского поселения Белогорского района Республики Крым.</w:t>
      </w:r>
    </w:p>
    <w:p w14:paraId="0CA8480F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pacing w:val="-5"/>
          <w:sz w:val="24"/>
          <w:szCs w:val="24"/>
          <w:lang w:eastAsia="ar-SA"/>
        </w:rPr>
      </w:pPr>
    </w:p>
    <w:p w14:paraId="2EE114EF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val="en-US" w:eastAsia="ar-SA"/>
        </w:rPr>
        <w:t>II</w:t>
      </w:r>
      <w:r w:rsidRPr="00A11323">
        <w:rPr>
          <w:rFonts w:eastAsia="Times New Roman"/>
          <w:sz w:val="24"/>
          <w:szCs w:val="24"/>
          <w:lang w:eastAsia="ar-SA"/>
        </w:rPr>
        <w:t>. Направление предоставления межбюджетных трансфертов</w:t>
      </w:r>
    </w:p>
    <w:p w14:paraId="0BECD21E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74592B5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Arial Unicode MS"/>
          <w:sz w:val="24"/>
          <w:szCs w:val="24"/>
          <w:lang w:eastAsia="ar-SA"/>
        </w:rPr>
        <w:t>На осуществление переданных полномочий из бюджета Поселения в</w:t>
      </w:r>
      <w:r w:rsidRPr="00A11323">
        <w:rPr>
          <w:rFonts w:eastAsia="Arial Unicode MS"/>
          <w:sz w:val="24"/>
          <w:szCs w:val="24"/>
          <w:lang w:eastAsia="ar-SA"/>
        </w:rPr>
        <w:br/>
        <w:t xml:space="preserve">бюджет Района предоставляются </w:t>
      </w:r>
      <w:r w:rsidRPr="00A11323">
        <w:rPr>
          <w:rFonts w:eastAsia="Times New Roman"/>
          <w:sz w:val="24"/>
          <w:szCs w:val="24"/>
          <w:lang w:eastAsia="ar-SA"/>
        </w:rPr>
        <w:t>Межбюджетные трансферты на осуществление части полномочий Поселения в соответствии со статьей 14 Федерального закона 131-ФЗ «Об общих принципах организации местного самоуправления в Российской Федерации», в том числе на осуществление целевых программных мероприятий в части полномочий в сфере культуры.</w:t>
      </w:r>
    </w:p>
    <w:p w14:paraId="6319DA02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71CD57AA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val="en-US" w:eastAsia="ar-SA"/>
        </w:rPr>
        <w:t>III</w:t>
      </w:r>
      <w:r w:rsidRPr="00A11323">
        <w:rPr>
          <w:rFonts w:eastAsia="Times New Roman"/>
          <w:sz w:val="24"/>
          <w:szCs w:val="24"/>
          <w:lang w:eastAsia="ar-SA"/>
        </w:rPr>
        <w:t>. Условия предоставления межбюджетных трансфертов</w:t>
      </w:r>
    </w:p>
    <w:p w14:paraId="6DA905E6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08542D30" w14:textId="65FDC4E4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>3.1. Межбюджетные трансферты предоставляются в виде иных межбюджетных трансфертов в объемах, предусмотренных в бюджете Поселения на финансовое обеспечение учреждений в сфере культуры в части оплаты труда работникам централизованных клубной сис</w:t>
      </w:r>
      <w:r w:rsidR="00DA3AD1" w:rsidRPr="00A11323">
        <w:rPr>
          <w:rFonts w:eastAsia="Times New Roman"/>
          <w:sz w:val="24"/>
          <w:szCs w:val="24"/>
          <w:lang w:eastAsia="ar-SA"/>
        </w:rPr>
        <w:t>темы Белогорского района на 20</w:t>
      </w:r>
      <w:r w:rsidR="009E06AF">
        <w:rPr>
          <w:rFonts w:eastAsia="Times New Roman"/>
          <w:sz w:val="24"/>
          <w:szCs w:val="24"/>
          <w:lang w:eastAsia="ar-SA"/>
        </w:rPr>
        <w:t>2</w:t>
      </w:r>
      <w:r w:rsidR="009A18B9">
        <w:rPr>
          <w:rFonts w:eastAsia="Times New Roman"/>
          <w:sz w:val="24"/>
          <w:szCs w:val="24"/>
          <w:lang w:eastAsia="ar-SA"/>
        </w:rPr>
        <w:t>6</w:t>
      </w:r>
      <w:r w:rsidRPr="00A11323">
        <w:rPr>
          <w:rFonts w:eastAsia="Times New Roman"/>
          <w:sz w:val="24"/>
          <w:szCs w:val="24"/>
          <w:lang w:eastAsia="ar-SA"/>
        </w:rPr>
        <w:t>-202</w:t>
      </w:r>
      <w:r w:rsidR="009A18B9">
        <w:rPr>
          <w:rFonts w:eastAsia="Times New Roman"/>
          <w:sz w:val="24"/>
          <w:szCs w:val="24"/>
          <w:lang w:eastAsia="ar-SA"/>
        </w:rPr>
        <w:t>8</w:t>
      </w:r>
      <w:r w:rsidRPr="00A11323">
        <w:rPr>
          <w:rFonts w:eastAsia="Times New Roman"/>
          <w:sz w:val="24"/>
          <w:szCs w:val="24"/>
          <w:lang w:eastAsia="ar-SA"/>
        </w:rPr>
        <w:t xml:space="preserve"> годы.</w:t>
      </w:r>
    </w:p>
    <w:p w14:paraId="20563BD1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>3.2. Межбюджетные трансферты носят целевой характер и не могут быть использованы на другие цели.</w:t>
      </w:r>
    </w:p>
    <w:p w14:paraId="27418F4D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92356AA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val="en-US" w:eastAsia="ar-SA"/>
        </w:rPr>
        <w:t>IV</w:t>
      </w:r>
      <w:r w:rsidRPr="00A11323">
        <w:rPr>
          <w:rFonts w:eastAsia="Times New Roman"/>
          <w:sz w:val="24"/>
          <w:szCs w:val="24"/>
          <w:lang w:eastAsia="ar-SA"/>
        </w:rPr>
        <w:t>. Порядок расчета объема передаваемых межбюджетных трансфертов</w:t>
      </w:r>
    </w:p>
    <w:p w14:paraId="7BC07B7D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224E7268" w14:textId="35278B53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lastRenderedPageBreak/>
        <w:t>4.1.</w:t>
      </w:r>
      <w:r w:rsidR="00A05309">
        <w:rPr>
          <w:rFonts w:eastAsia="Times New Roman"/>
          <w:sz w:val="24"/>
          <w:szCs w:val="24"/>
          <w:lang w:eastAsia="ar-SA"/>
        </w:rPr>
        <w:t xml:space="preserve"> </w:t>
      </w:r>
      <w:r w:rsidRPr="00A11323">
        <w:rPr>
          <w:rFonts w:eastAsia="Times New Roman"/>
          <w:sz w:val="24"/>
          <w:szCs w:val="24"/>
          <w:lang w:eastAsia="ar-SA"/>
        </w:rPr>
        <w:t>Объем передаваемых межбюджетных трансфертов определяется в соответствии с:</w:t>
      </w:r>
    </w:p>
    <w:p w14:paraId="3687CD55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>- фондом оплаты труда работников</w:t>
      </w:r>
      <w:r w:rsidR="009E06AF">
        <w:rPr>
          <w:rFonts w:eastAsia="Times New Roman"/>
          <w:sz w:val="24"/>
          <w:szCs w:val="24"/>
          <w:lang w:eastAsia="ar-SA"/>
        </w:rPr>
        <w:t>,</w:t>
      </w:r>
      <w:r w:rsidRPr="00A11323">
        <w:rPr>
          <w:rFonts w:eastAsia="Times New Roman"/>
          <w:sz w:val="24"/>
          <w:szCs w:val="24"/>
          <w:lang w:eastAsia="ar-SA"/>
        </w:rPr>
        <w:t xml:space="preserve"> рассчитанных согласно штатному расписанию;</w:t>
      </w:r>
    </w:p>
    <w:p w14:paraId="12DD0FA5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 xml:space="preserve">- начислениями на выплаты по оплате труда; </w:t>
      </w:r>
    </w:p>
    <w:p w14:paraId="45ADF7A5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>- расходов на материальное обеспечение текущих затрат, необходимые для организации работы учреждений в сфере культуры.</w:t>
      </w:r>
    </w:p>
    <w:p w14:paraId="3E025274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>4.2. Методика расчета</w:t>
      </w:r>
      <w:r w:rsidR="00E246DA">
        <w:rPr>
          <w:rFonts w:eastAsia="Times New Roman"/>
          <w:sz w:val="24"/>
          <w:szCs w:val="24"/>
          <w:lang w:eastAsia="ar-SA"/>
        </w:rPr>
        <w:t xml:space="preserve"> </w:t>
      </w:r>
      <w:r w:rsidRPr="00A11323">
        <w:rPr>
          <w:rFonts w:eastAsia="Times New Roman"/>
          <w:sz w:val="24"/>
          <w:szCs w:val="24"/>
          <w:lang w:eastAsia="ar-SA"/>
        </w:rPr>
        <w:t>объема межбюджетных трансфертов</w:t>
      </w:r>
      <w:r w:rsidR="00E246DA">
        <w:rPr>
          <w:rFonts w:eastAsia="Times New Roman"/>
          <w:sz w:val="24"/>
          <w:szCs w:val="24"/>
          <w:lang w:eastAsia="ar-SA"/>
        </w:rPr>
        <w:t xml:space="preserve"> </w:t>
      </w:r>
      <w:r w:rsidRPr="00A11323">
        <w:rPr>
          <w:rFonts w:eastAsia="Times New Roman"/>
          <w:sz w:val="24"/>
          <w:szCs w:val="24"/>
          <w:lang w:eastAsia="ar-SA"/>
        </w:rPr>
        <w:t>на исполнение переданных полномочий по созданию условий для организации досуга и обеспечения жителей поселения услугами организаций культуры</w:t>
      </w:r>
    </w:p>
    <w:p w14:paraId="7A21F9FD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DF1A317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r w:rsidRPr="003A7C28">
        <w:rPr>
          <w:rFonts w:eastAsia="Lucida Sans Unicode"/>
          <w:color w:val="000000"/>
          <w:sz w:val="24"/>
          <w:szCs w:val="24"/>
          <w:lang w:val="en-US" w:eastAsia="en-US" w:bidi="en-US"/>
        </w:rPr>
        <w:t>S</w:t>
      </w: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=</w:t>
      </w:r>
      <w:r w:rsidRPr="003A7C28">
        <w:rPr>
          <w:rFonts w:eastAsia="Lucida Sans Unicode"/>
          <w:color w:val="000000"/>
          <w:sz w:val="24"/>
          <w:szCs w:val="24"/>
          <w:lang w:val="en-US" w:eastAsia="en-US" w:bidi="en-US"/>
        </w:rPr>
        <w:t>SUM</w:t>
      </w: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(</w:t>
      </w:r>
      <w:r w:rsidRPr="003A7C28">
        <w:rPr>
          <w:rFonts w:eastAsia="Lucida Sans Unicode"/>
          <w:color w:val="000000"/>
          <w:sz w:val="24"/>
          <w:szCs w:val="24"/>
          <w:lang w:val="en-US" w:eastAsia="en-US" w:bidi="en-US"/>
        </w:rPr>
        <w:t>F</w:t>
      </w: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+</w:t>
      </w:r>
      <w:r w:rsidRPr="003A7C28">
        <w:rPr>
          <w:rFonts w:eastAsia="Lucida Sans Unicode"/>
          <w:color w:val="000000"/>
          <w:sz w:val="24"/>
          <w:szCs w:val="24"/>
          <w:lang w:val="en-US" w:eastAsia="en-US" w:bidi="en-US"/>
        </w:rPr>
        <w:t>M</w:t>
      </w: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) х Кп1,</w:t>
      </w:r>
    </w:p>
    <w:p w14:paraId="7A0A7927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</w:p>
    <w:p w14:paraId="7ED6B829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где:</w:t>
      </w:r>
    </w:p>
    <w:p w14:paraId="0E640BC9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r w:rsidRPr="003A7C28">
        <w:rPr>
          <w:rFonts w:eastAsia="Lucida Sans Unicode"/>
          <w:color w:val="000000"/>
          <w:sz w:val="24"/>
          <w:szCs w:val="24"/>
          <w:lang w:val="en-US" w:eastAsia="en-US" w:bidi="en-US"/>
        </w:rPr>
        <w:t>S</w:t>
      </w:r>
      <w:proofErr w:type="gramStart"/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–  объем</w:t>
      </w:r>
      <w:proofErr w:type="gramEnd"/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 передаваемых  иных межбюджетных трансфертов муниципальному району (округленный до целого рубля);</w:t>
      </w:r>
    </w:p>
    <w:p w14:paraId="2F24E07B" w14:textId="21BCD32A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r w:rsidRPr="003A7C28">
        <w:rPr>
          <w:rFonts w:eastAsia="Lucida Sans Unicode"/>
          <w:color w:val="000000"/>
          <w:sz w:val="24"/>
          <w:szCs w:val="24"/>
          <w:lang w:val="en-US" w:eastAsia="en-US" w:bidi="en-US"/>
        </w:rPr>
        <w:t>F</w:t>
      </w: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 – годовой размер фонда оплаты труда работников клубов и домов культуры, находящихся на территории поселения (заработная плата с учетом начислений) из расчета среднесписочной численности работников клубной </w:t>
      </w:r>
      <w:proofErr w:type="gramStart"/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системы  Белогорского</w:t>
      </w:r>
      <w:proofErr w:type="gramEnd"/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 района Республики Крым поселения  по состоянию на 01.07.202</w:t>
      </w:r>
      <w:r w:rsidR="009A18B9">
        <w:rPr>
          <w:rFonts w:eastAsia="Lucida Sans Unicode"/>
          <w:color w:val="000000"/>
          <w:sz w:val="24"/>
          <w:szCs w:val="24"/>
          <w:lang w:eastAsia="en-US" w:bidi="en-US"/>
        </w:rPr>
        <w:t>5</w:t>
      </w: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 (официальные данные Росстат форма   ЗП-культура);</w:t>
      </w:r>
    </w:p>
    <w:p w14:paraId="34C4ACF2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</w:p>
    <w:p w14:paraId="782B86B8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r w:rsidRPr="003A7C28">
        <w:rPr>
          <w:rFonts w:eastAsia="Lucida Sans Unicode"/>
          <w:color w:val="000000"/>
          <w:sz w:val="24"/>
          <w:szCs w:val="24"/>
          <w:lang w:val="en-US" w:eastAsia="en-US" w:bidi="en-US"/>
        </w:rPr>
        <w:t>F</w:t>
      </w: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= (</w:t>
      </w:r>
      <w:proofErr w:type="spellStart"/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Зп+Н</w:t>
      </w:r>
      <w:proofErr w:type="spellEnd"/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) </w:t>
      </w:r>
      <w:r w:rsidRPr="003A7C28">
        <w:rPr>
          <w:rFonts w:eastAsia="Lucida Sans Unicode"/>
          <w:color w:val="000000"/>
          <w:sz w:val="24"/>
          <w:szCs w:val="24"/>
          <w:lang w:val="en-US" w:eastAsia="en-US" w:bidi="en-US"/>
        </w:rPr>
        <w:t>x</w:t>
      </w: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 Км</w:t>
      </w:r>
    </w:p>
    <w:p w14:paraId="38DC33A2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proofErr w:type="spellStart"/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Зп</w:t>
      </w:r>
      <w:proofErr w:type="spellEnd"/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 - заработная плата работников клубов и домов культуры  поселения, из расчета среднесписочной численности работников клубной системы  Белогорского района Республики Крым  поселения по состоянию на 01.07.2024  (официальные данные Росстат форма   ЗП-культура) на очередной финансовый год  с учетом целевого показателя по заработной плате работников культуры в размере 41 870 рублей;</w:t>
      </w:r>
    </w:p>
    <w:p w14:paraId="72B5B22E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Н - начисления на выплаты по оплате труда;</w:t>
      </w:r>
    </w:p>
    <w:p w14:paraId="3F8170DE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Км – количество месяцев.</w:t>
      </w:r>
    </w:p>
    <w:p w14:paraId="63D3CCB0" w14:textId="15E2C26D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М – годовой объем планируемого материального обеспечения </w:t>
      </w:r>
      <w:proofErr w:type="gramStart"/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текущих  затрат</w:t>
      </w:r>
      <w:proofErr w:type="gramEnd"/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 на содержание клубов и домов культуры, находящихся на территории поселения, из расчета численности  постоянного населения поселения по состоянию на 01.01.202</w:t>
      </w:r>
      <w:r w:rsidR="009A18B9">
        <w:rPr>
          <w:rFonts w:eastAsia="Lucida Sans Unicode"/>
          <w:color w:val="000000"/>
          <w:sz w:val="24"/>
          <w:szCs w:val="24"/>
          <w:lang w:eastAsia="en-US" w:bidi="en-US"/>
        </w:rPr>
        <w:t>5</w:t>
      </w: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 (официальные данные Росстата).</w:t>
      </w:r>
    </w:p>
    <w:p w14:paraId="4F60662F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r w:rsidRPr="003A7C28">
        <w:rPr>
          <w:rFonts w:eastAsia="Lucida Sans Unicode"/>
          <w:color w:val="000000"/>
          <w:sz w:val="24"/>
          <w:szCs w:val="24"/>
          <w:lang w:val="en-US" w:eastAsia="en-US" w:bidi="en-US"/>
        </w:rPr>
        <w:t>M</w:t>
      </w: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 = Р х Ч</w:t>
      </w:r>
      <w:proofErr w:type="spellStart"/>
      <w:r w:rsidRPr="003A7C28">
        <w:rPr>
          <w:rFonts w:eastAsia="Lucida Sans Unicode"/>
          <w:color w:val="000000"/>
          <w:sz w:val="24"/>
          <w:szCs w:val="24"/>
          <w:lang w:val="en-US" w:eastAsia="en-US" w:bidi="en-US"/>
        </w:rPr>
        <w:t>i</w:t>
      </w:r>
      <w:proofErr w:type="spellEnd"/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,</w:t>
      </w:r>
    </w:p>
    <w:p w14:paraId="403D08A5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где:</w:t>
      </w:r>
    </w:p>
    <w:p w14:paraId="0081672E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</w:p>
    <w:p w14:paraId="7F5FFCE4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Р - объем средств бюджета поселения, планируемый на материальное обеспечение текущих затрат (содержание) клубов и домов культуры, находящихся на территории поселения, на очередной финансовый год в </w:t>
      </w:r>
      <w:proofErr w:type="gramStart"/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расчете  на</w:t>
      </w:r>
      <w:proofErr w:type="gramEnd"/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 1 жителя поселения,</w:t>
      </w:r>
    </w:p>
    <w:p w14:paraId="2075A4FA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</w:p>
    <w:p w14:paraId="5C46CA48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Р = </w:t>
      </w:r>
      <w:proofErr w:type="gramStart"/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БА :</w:t>
      </w:r>
      <w:proofErr w:type="gramEnd"/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 Ч,</w:t>
      </w:r>
    </w:p>
    <w:p w14:paraId="22CB2697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где:</w:t>
      </w:r>
    </w:p>
    <w:p w14:paraId="6694410D" w14:textId="056BCDFB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БА - утвержденные бюджетные назначения на 202</w:t>
      </w:r>
      <w:r w:rsidR="009A18B9">
        <w:rPr>
          <w:rFonts w:eastAsia="Lucida Sans Unicode"/>
          <w:color w:val="000000"/>
          <w:sz w:val="24"/>
          <w:szCs w:val="24"/>
          <w:lang w:eastAsia="en-US" w:bidi="en-US"/>
        </w:rPr>
        <w:t>5</w:t>
      </w: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 год на материальное обеспечение текущих  затрат учреждений клубной системы Белогорского района Республики Крым (без учета межбюджетных трансфертов, имеющих целевое назначение) с учетом иных межбюджетных  трансфертов, передаваемых муниципальному району на содержание учреждений клубной системы от поселений,  по состоянию на 01.09.202</w:t>
      </w:r>
      <w:r w:rsidR="009A18B9">
        <w:rPr>
          <w:rFonts w:eastAsia="Lucida Sans Unicode"/>
          <w:color w:val="000000"/>
          <w:sz w:val="24"/>
          <w:szCs w:val="24"/>
          <w:lang w:eastAsia="en-US" w:bidi="en-US"/>
        </w:rPr>
        <w:t>5</w:t>
      </w:r>
      <w:bookmarkStart w:id="9" w:name="_GoBack"/>
      <w:bookmarkEnd w:id="9"/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 xml:space="preserve">; </w:t>
      </w:r>
    </w:p>
    <w:p w14:paraId="60907387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  <w:r w:rsidRPr="003A7C28">
        <w:rPr>
          <w:rFonts w:eastAsia="Lucida Sans Unicode"/>
          <w:color w:val="000000"/>
          <w:sz w:val="24"/>
          <w:szCs w:val="24"/>
          <w:lang w:eastAsia="en-US" w:bidi="en-US"/>
        </w:rPr>
        <w:t>Ч - численность постоянного населения Белогорского района Республики Крым по состоянию на 01.01.2024 (официальные данные Росстата).</w:t>
      </w:r>
    </w:p>
    <w:p w14:paraId="20ACD9C9" w14:textId="77777777" w:rsidR="003A7C28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sz w:val="24"/>
          <w:szCs w:val="24"/>
          <w:lang w:eastAsia="en-US" w:bidi="en-US"/>
        </w:rPr>
      </w:pPr>
      <w:r w:rsidRPr="003A7C28">
        <w:rPr>
          <w:rFonts w:eastAsia="Lucida Sans Unicode"/>
          <w:sz w:val="24"/>
          <w:szCs w:val="24"/>
          <w:lang w:eastAsia="en-US" w:bidi="en-US"/>
        </w:rPr>
        <w:t>При этом используется поправочный коэффициент, размер которого согласовывается сторонами соглашением, исходя из необходимости и интенсификации деятельности учреждений клубной системы:</w:t>
      </w:r>
    </w:p>
    <w:p w14:paraId="35833315" w14:textId="7C435155" w:rsidR="00F378C2" w:rsidRPr="003A7C28" w:rsidRDefault="003A7C28" w:rsidP="003A7C28">
      <w:pPr>
        <w:widowControl w:val="0"/>
        <w:suppressAutoHyphens/>
        <w:ind w:firstLine="709"/>
        <w:jc w:val="both"/>
        <w:rPr>
          <w:rFonts w:eastAsia="Lucida Sans Unicode"/>
          <w:color w:val="FF0000"/>
          <w:sz w:val="24"/>
          <w:szCs w:val="24"/>
          <w:lang w:eastAsia="en-US" w:bidi="en-US"/>
        </w:rPr>
      </w:pPr>
      <w:r w:rsidRPr="003A7C28">
        <w:rPr>
          <w:rFonts w:eastAsia="Lucida Sans Unicode"/>
          <w:sz w:val="24"/>
          <w:szCs w:val="24"/>
          <w:lang w:eastAsia="en-US" w:bidi="en-US"/>
        </w:rPr>
        <w:t xml:space="preserve">Кп1 - поправочный коэффициент – доля расходов на содержание клубной </w:t>
      </w:r>
      <w:proofErr w:type="gramStart"/>
      <w:r w:rsidRPr="003A7C28">
        <w:rPr>
          <w:rFonts w:eastAsia="Lucida Sans Unicode"/>
          <w:sz w:val="24"/>
          <w:szCs w:val="24"/>
          <w:lang w:eastAsia="en-US" w:bidi="en-US"/>
        </w:rPr>
        <w:t>системы  в</w:t>
      </w:r>
      <w:proofErr w:type="gramEnd"/>
      <w:r w:rsidRPr="003A7C28">
        <w:rPr>
          <w:rFonts w:eastAsia="Lucida Sans Unicode"/>
          <w:sz w:val="24"/>
          <w:szCs w:val="24"/>
          <w:lang w:eastAsia="en-US" w:bidi="en-US"/>
        </w:rPr>
        <w:t xml:space="preserve"> общей сумме расходов районного бюджета.</w:t>
      </w:r>
    </w:p>
    <w:p w14:paraId="68CF54B2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val="en-US" w:eastAsia="ar-SA"/>
        </w:rPr>
        <w:lastRenderedPageBreak/>
        <w:t>V</w:t>
      </w:r>
      <w:r w:rsidRPr="00A11323">
        <w:rPr>
          <w:rFonts w:eastAsia="Times New Roman"/>
          <w:sz w:val="24"/>
          <w:szCs w:val="24"/>
          <w:lang w:eastAsia="ar-SA"/>
        </w:rPr>
        <w:t>. Сроки и порядок перечисления иных межбюджетных трансфертов</w:t>
      </w:r>
    </w:p>
    <w:p w14:paraId="74F10E65" w14:textId="2D83FCDD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 xml:space="preserve">5.1. Муниципальное образование </w:t>
      </w:r>
      <w:proofErr w:type="spellStart"/>
      <w:r w:rsidR="003A7C28">
        <w:rPr>
          <w:rFonts w:eastAsia="Times New Roman"/>
          <w:sz w:val="24"/>
          <w:szCs w:val="24"/>
          <w:lang w:eastAsia="ar-SA"/>
        </w:rPr>
        <w:t>Зуйское</w:t>
      </w:r>
      <w:proofErr w:type="spellEnd"/>
      <w:r w:rsidRPr="00A11323">
        <w:rPr>
          <w:rFonts w:eastAsia="Times New Roman"/>
          <w:sz w:val="24"/>
          <w:szCs w:val="24"/>
          <w:lang w:eastAsia="ar-SA"/>
        </w:rPr>
        <w:t xml:space="preserve"> сельское поселение Белогорского района Республики Крым, в целях бесперебойного осуществления передаваемых полномочий, осуществляет перечисление межбюджетных трансфертов бюджету муниципального образования Белогорский район Республики Крым ежеквартально равными долями не позднее 10 числа первого месяца текущего квартала.</w:t>
      </w:r>
    </w:p>
    <w:p w14:paraId="5EC241CF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5D638B9F" w14:textId="56E16EEF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 xml:space="preserve">5.2. Муниципальное образование </w:t>
      </w:r>
      <w:proofErr w:type="spellStart"/>
      <w:r w:rsidR="003A7C28">
        <w:rPr>
          <w:rFonts w:eastAsia="Times New Roman"/>
          <w:sz w:val="24"/>
          <w:szCs w:val="24"/>
          <w:lang w:eastAsia="ar-SA"/>
        </w:rPr>
        <w:t>Зуйское</w:t>
      </w:r>
      <w:proofErr w:type="spellEnd"/>
      <w:r w:rsidRPr="00A11323">
        <w:rPr>
          <w:rFonts w:eastAsia="Times New Roman"/>
          <w:sz w:val="24"/>
          <w:szCs w:val="24"/>
          <w:lang w:eastAsia="ar-SA"/>
        </w:rPr>
        <w:t xml:space="preserve"> сельское поселение Белогорского района Республики Крым осуществляет перечисление межбюджетных трансфертов бюджету муниципального образования Белогорский район Республики Крым в пределах средств, утвержденных решением сессии </w:t>
      </w:r>
      <w:proofErr w:type="spellStart"/>
      <w:r w:rsidR="003A7C28">
        <w:rPr>
          <w:rFonts w:eastAsia="Times New Roman"/>
          <w:sz w:val="24"/>
          <w:szCs w:val="24"/>
          <w:lang w:eastAsia="ar-SA"/>
        </w:rPr>
        <w:t>Зуйского</w:t>
      </w:r>
      <w:proofErr w:type="spellEnd"/>
      <w:r w:rsidRPr="00A11323">
        <w:rPr>
          <w:rFonts w:eastAsia="Times New Roman"/>
          <w:sz w:val="24"/>
          <w:szCs w:val="24"/>
          <w:lang w:eastAsia="ar-SA"/>
        </w:rPr>
        <w:t xml:space="preserve"> сельского совета Белогорского района Республики Крым о бюджете муниципального образования </w:t>
      </w:r>
      <w:proofErr w:type="spellStart"/>
      <w:r w:rsidR="003A7C28">
        <w:rPr>
          <w:rFonts w:eastAsia="Times New Roman"/>
          <w:sz w:val="24"/>
          <w:szCs w:val="24"/>
          <w:lang w:eastAsia="ar-SA"/>
        </w:rPr>
        <w:t>Зуйское</w:t>
      </w:r>
      <w:proofErr w:type="spellEnd"/>
      <w:r w:rsidRPr="00A11323">
        <w:rPr>
          <w:rFonts w:eastAsia="Times New Roman"/>
          <w:sz w:val="24"/>
          <w:szCs w:val="24"/>
          <w:lang w:eastAsia="ar-SA"/>
        </w:rPr>
        <w:t xml:space="preserve"> сельское </w:t>
      </w:r>
      <w:r w:rsidR="004676F4" w:rsidRPr="00A11323">
        <w:rPr>
          <w:rFonts w:eastAsia="Times New Roman"/>
          <w:sz w:val="24"/>
          <w:szCs w:val="24"/>
          <w:lang w:eastAsia="ar-SA"/>
        </w:rPr>
        <w:t xml:space="preserve">поселение Республики Крым на </w:t>
      </w:r>
      <w:r w:rsidR="0063257C">
        <w:rPr>
          <w:rFonts w:eastAsia="Times New Roman"/>
          <w:sz w:val="24"/>
          <w:szCs w:val="24"/>
          <w:lang w:eastAsia="ar-SA"/>
        </w:rPr>
        <w:t>202</w:t>
      </w:r>
      <w:r w:rsidR="009A18B9">
        <w:rPr>
          <w:rFonts w:eastAsia="Times New Roman"/>
          <w:sz w:val="24"/>
          <w:szCs w:val="24"/>
          <w:lang w:eastAsia="ar-SA"/>
        </w:rPr>
        <w:t>6</w:t>
      </w:r>
      <w:r w:rsidR="004676F4" w:rsidRPr="00A11323">
        <w:rPr>
          <w:rFonts w:eastAsia="Times New Roman"/>
          <w:sz w:val="24"/>
          <w:szCs w:val="24"/>
          <w:lang w:eastAsia="ar-SA"/>
        </w:rPr>
        <w:t xml:space="preserve"> год и плановый период </w:t>
      </w:r>
      <w:r w:rsidR="0063257C">
        <w:rPr>
          <w:rFonts w:eastAsia="Times New Roman"/>
          <w:sz w:val="24"/>
          <w:szCs w:val="24"/>
          <w:lang w:eastAsia="ar-SA"/>
        </w:rPr>
        <w:t>202</w:t>
      </w:r>
      <w:r w:rsidR="009A18B9">
        <w:rPr>
          <w:rFonts w:eastAsia="Times New Roman"/>
          <w:sz w:val="24"/>
          <w:szCs w:val="24"/>
          <w:lang w:eastAsia="ar-SA"/>
        </w:rPr>
        <w:t>7</w:t>
      </w:r>
      <w:r w:rsidR="0039455E">
        <w:rPr>
          <w:rFonts w:eastAsia="Times New Roman"/>
          <w:sz w:val="24"/>
          <w:szCs w:val="24"/>
          <w:lang w:eastAsia="ar-SA"/>
        </w:rPr>
        <w:t xml:space="preserve"> и </w:t>
      </w:r>
      <w:r w:rsidR="0063257C">
        <w:rPr>
          <w:rFonts w:eastAsia="Times New Roman"/>
          <w:sz w:val="24"/>
          <w:szCs w:val="24"/>
          <w:lang w:eastAsia="ar-SA"/>
        </w:rPr>
        <w:t>202</w:t>
      </w:r>
      <w:r w:rsidR="009A18B9">
        <w:rPr>
          <w:rFonts w:eastAsia="Times New Roman"/>
          <w:sz w:val="24"/>
          <w:szCs w:val="24"/>
          <w:lang w:eastAsia="ar-SA"/>
        </w:rPr>
        <w:t>8</w:t>
      </w:r>
      <w:r w:rsidRPr="00A11323">
        <w:rPr>
          <w:rFonts w:eastAsia="Times New Roman"/>
          <w:sz w:val="24"/>
          <w:szCs w:val="24"/>
          <w:lang w:eastAsia="ar-SA"/>
        </w:rPr>
        <w:t xml:space="preserve"> годы.</w:t>
      </w:r>
    </w:p>
    <w:p w14:paraId="4EF04267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72305BFB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 xml:space="preserve">5.3. Получателем межбюджетных трансфертов является Отдел культуры и межнациональных отношений администрации Белогорского района Республики Крым. </w:t>
      </w:r>
    </w:p>
    <w:p w14:paraId="4445A1F9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E63959D" w14:textId="77777777" w:rsidR="00917B07" w:rsidRPr="00A11323" w:rsidRDefault="00917B07" w:rsidP="00917B07">
      <w:pPr>
        <w:suppressAutoHyphen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>5.4. Отдел культуры и межнациональных отношений администрации Белогорского района Республики Крым не позднее трёх рабочих дней со дня поступления иных межбюджетных трансфертов осуществляет финансирование подведомственных учреждений, на которое возложено осуще</w:t>
      </w:r>
      <w:r w:rsidR="00A90CD3" w:rsidRPr="00A11323">
        <w:rPr>
          <w:rFonts w:eastAsia="Times New Roman"/>
          <w:sz w:val="24"/>
          <w:szCs w:val="24"/>
          <w:lang w:eastAsia="ar-SA"/>
        </w:rPr>
        <w:t>ствление переданных полномочий.</w:t>
      </w:r>
    </w:p>
    <w:p w14:paraId="0D6F7ECE" w14:textId="77777777" w:rsidR="00917B07" w:rsidRPr="00A11323" w:rsidRDefault="00917B07" w:rsidP="00917B07">
      <w:pPr>
        <w:rPr>
          <w:rFonts w:eastAsia="Times New Roman"/>
          <w:sz w:val="24"/>
          <w:szCs w:val="24"/>
        </w:rPr>
      </w:pPr>
    </w:p>
    <w:p w14:paraId="0960655A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521CF03B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3B38ECAA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11DBF872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3ED6FA37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5849F0C9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27A742EF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56BFA496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1119FF90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2D6DEE76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6D61F2B7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61A94C1E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36D9FBA2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63973C6F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3BF64C36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72D67DF1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29AA8DF3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0F145F73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1B9E6CC9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27C022BA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11010CE5" w14:textId="77777777" w:rsidR="00EA6140" w:rsidRPr="00A11323" w:rsidRDefault="00EA6140" w:rsidP="00917B07">
      <w:pPr>
        <w:rPr>
          <w:rFonts w:eastAsia="Times New Roman"/>
          <w:sz w:val="24"/>
          <w:szCs w:val="24"/>
        </w:rPr>
      </w:pPr>
    </w:p>
    <w:p w14:paraId="70586011" w14:textId="2169998C" w:rsidR="00CA68D2" w:rsidRDefault="00CA68D2" w:rsidP="00EA6140">
      <w:pPr>
        <w:ind w:right="60"/>
        <w:jc w:val="right"/>
        <w:rPr>
          <w:rFonts w:eastAsia="Times New Roman"/>
          <w:color w:val="333333"/>
          <w:sz w:val="24"/>
          <w:szCs w:val="24"/>
        </w:rPr>
      </w:pPr>
    </w:p>
    <w:p w14:paraId="6B3457B7" w14:textId="5215E8BD" w:rsidR="009A18B9" w:rsidRDefault="009A18B9" w:rsidP="00EA6140">
      <w:pPr>
        <w:ind w:right="60"/>
        <w:jc w:val="right"/>
        <w:rPr>
          <w:rFonts w:eastAsia="Times New Roman"/>
          <w:color w:val="333333"/>
          <w:sz w:val="24"/>
          <w:szCs w:val="24"/>
        </w:rPr>
      </w:pPr>
    </w:p>
    <w:p w14:paraId="2D8E6BCF" w14:textId="77777777" w:rsidR="009A18B9" w:rsidRPr="00A11323" w:rsidRDefault="009A18B9" w:rsidP="00EA6140">
      <w:pPr>
        <w:ind w:right="60"/>
        <w:jc w:val="right"/>
        <w:rPr>
          <w:rFonts w:eastAsia="Times New Roman"/>
          <w:color w:val="333333"/>
          <w:sz w:val="24"/>
          <w:szCs w:val="24"/>
        </w:rPr>
      </w:pPr>
    </w:p>
    <w:p w14:paraId="096A52D5" w14:textId="77777777" w:rsidR="00CA68D2" w:rsidRPr="00A11323" w:rsidRDefault="00CA68D2" w:rsidP="00EA6140">
      <w:pPr>
        <w:ind w:right="60"/>
        <w:jc w:val="right"/>
        <w:rPr>
          <w:rFonts w:eastAsia="Times New Roman"/>
          <w:color w:val="333333"/>
          <w:sz w:val="24"/>
          <w:szCs w:val="24"/>
        </w:rPr>
      </w:pPr>
    </w:p>
    <w:p w14:paraId="4EF86329" w14:textId="77777777" w:rsidR="00CA68D2" w:rsidRPr="00A11323" w:rsidRDefault="00CA68D2" w:rsidP="00EA6140">
      <w:pPr>
        <w:ind w:right="60"/>
        <w:jc w:val="right"/>
        <w:rPr>
          <w:rFonts w:eastAsia="Times New Roman"/>
          <w:color w:val="333333"/>
          <w:sz w:val="24"/>
          <w:szCs w:val="24"/>
        </w:rPr>
      </w:pPr>
    </w:p>
    <w:p w14:paraId="00A3166E" w14:textId="77777777" w:rsidR="00E654C5" w:rsidRDefault="00E654C5" w:rsidP="003A7C28">
      <w:pPr>
        <w:ind w:right="60"/>
        <w:rPr>
          <w:rFonts w:eastAsia="Times New Roman"/>
          <w:color w:val="333333"/>
          <w:sz w:val="24"/>
          <w:szCs w:val="24"/>
        </w:rPr>
      </w:pPr>
    </w:p>
    <w:p w14:paraId="2AF6D960" w14:textId="77777777" w:rsidR="003A7C28" w:rsidRDefault="003A7C28" w:rsidP="003A7C28">
      <w:pPr>
        <w:ind w:right="60"/>
        <w:rPr>
          <w:rFonts w:eastAsia="Times New Roman"/>
          <w:color w:val="333333"/>
          <w:sz w:val="24"/>
          <w:szCs w:val="24"/>
        </w:rPr>
      </w:pPr>
    </w:p>
    <w:p w14:paraId="18F3AAC5" w14:textId="77777777" w:rsidR="00E654C5" w:rsidRDefault="00E654C5" w:rsidP="00EA6140">
      <w:pPr>
        <w:ind w:right="60"/>
        <w:jc w:val="right"/>
        <w:rPr>
          <w:rFonts w:eastAsia="Times New Roman"/>
          <w:color w:val="333333"/>
          <w:sz w:val="24"/>
          <w:szCs w:val="24"/>
        </w:rPr>
      </w:pPr>
    </w:p>
    <w:p w14:paraId="13E2263D" w14:textId="77777777" w:rsidR="00E654C5" w:rsidRDefault="00E654C5" w:rsidP="00EA6140">
      <w:pPr>
        <w:ind w:right="60"/>
        <w:jc w:val="right"/>
        <w:rPr>
          <w:rFonts w:eastAsia="Times New Roman"/>
          <w:color w:val="333333"/>
          <w:sz w:val="24"/>
          <w:szCs w:val="24"/>
        </w:rPr>
      </w:pPr>
    </w:p>
    <w:p w14:paraId="28CB9078" w14:textId="7457A8AC" w:rsidR="00EA6140" w:rsidRPr="00A11323" w:rsidRDefault="00EA6140" w:rsidP="00EA6140">
      <w:pPr>
        <w:ind w:right="60"/>
        <w:jc w:val="right"/>
        <w:rPr>
          <w:sz w:val="24"/>
          <w:szCs w:val="24"/>
        </w:rPr>
      </w:pPr>
      <w:r w:rsidRPr="00A11323">
        <w:rPr>
          <w:rFonts w:eastAsia="Times New Roman"/>
          <w:color w:val="333333"/>
          <w:sz w:val="24"/>
          <w:szCs w:val="24"/>
        </w:rPr>
        <w:lastRenderedPageBreak/>
        <w:t>Приложение к Порядку</w:t>
      </w:r>
    </w:p>
    <w:p w14:paraId="24721674" w14:textId="77777777" w:rsidR="00EA6140" w:rsidRPr="00A11323" w:rsidRDefault="00EA6140" w:rsidP="00EA6140">
      <w:pPr>
        <w:ind w:right="60"/>
        <w:jc w:val="right"/>
        <w:rPr>
          <w:sz w:val="24"/>
          <w:szCs w:val="24"/>
        </w:rPr>
      </w:pPr>
      <w:r w:rsidRPr="00A11323">
        <w:rPr>
          <w:rFonts w:eastAsia="Times New Roman"/>
          <w:sz w:val="24"/>
          <w:szCs w:val="24"/>
        </w:rPr>
        <w:t>предоставления межбюджетных трансфертов,</w:t>
      </w:r>
    </w:p>
    <w:p w14:paraId="47D415DD" w14:textId="54A3E0E8" w:rsidR="00EA6140" w:rsidRPr="00A11323" w:rsidRDefault="00EA6140" w:rsidP="00EA6140">
      <w:pPr>
        <w:ind w:right="60"/>
        <w:jc w:val="right"/>
        <w:rPr>
          <w:sz w:val="24"/>
          <w:szCs w:val="24"/>
        </w:rPr>
      </w:pPr>
      <w:r w:rsidRPr="00A11323">
        <w:rPr>
          <w:rFonts w:eastAsia="Times New Roman"/>
          <w:sz w:val="24"/>
          <w:szCs w:val="24"/>
        </w:rPr>
        <w:t xml:space="preserve">предоставляемых из бюджета </w:t>
      </w:r>
      <w:proofErr w:type="spellStart"/>
      <w:r w:rsidR="003A7C28">
        <w:rPr>
          <w:rFonts w:eastAsia="Times New Roman"/>
          <w:sz w:val="24"/>
          <w:szCs w:val="24"/>
        </w:rPr>
        <w:t>Зуйского</w:t>
      </w:r>
      <w:proofErr w:type="spellEnd"/>
      <w:r w:rsidRPr="00A11323">
        <w:rPr>
          <w:rFonts w:eastAsia="Times New Roman"/>
          <w:sz w:val="24"/>
          <w:szCs w:val="24"/>
        </w:rPr>
        <w:t xml:space="preserve"> сельского поселения</w:t>
      </w:r>
    </w:p>
    <w:p w14:paraId="2E57A231" w14:textId="77777777" w:rsidR="00EA6140" w:rsidRPr="00A11323" w:rsidRDefault="00EA6140" w:rsidP="00EA6140">
      <w:pPr>
        <w:ind w:right="60"/>
        <w:jc w:val="right"/>
        <w:rPr>
          <w:sz w:val="24"/>
          <w:szCs w:val="24"/>
        </w:rPr>
      </w:pPr>
      <w:r w:rsidRPr="00A11323">
        <w:rPr>
          <w:rFonts w:eastAsia="Times New Roman"/>
          <w:sz w:val="24"/>
          <w:szCs w:val="24"/>
        </w:rPr>
        <w:t>бюджету Белогорского района Республики Крым</w:t>
      </w:r>
    </w:p>
    <w:p w14:paraId="72F602A5" w14:textId="77777777" w:rsidR="00EA6140" w:rsidRPr="00A11323" w:rsidRDefault="00EA6140" w:rsidP="00EA6140">
      <w:pPr>
        <w:ind w:right="60"/>
        <w:jc w:val="right"/>
        <w:rPr>
          <w:sz w:val="24"/>
          <w:szCs w:val="24"/>
        </w:rPr>
      </w:pPr>
      <w:r w:rsidRPr="00A11323">
        <w:rPr>
          <w:rFonts w:eastAsia="Times New Roman"/>
          <w:sz w:val="24"/>
          <w:szCs w:val="24"/>
        </w:rPr>
        <w:t>на осуществление полномочий поселений по созданию</w:t>
      </w:r>
    </w:p>
    <w:p w14:paraId="62D073C4" w14:textId="77777777" w:rsidR="00EA6140" w:rsidRPr="00A11323" w:rsidRDefault="00EA6140" w:rsidP="00EA6140">
      <w:pPr>
        <w:ind w:right="60"/>
        <w:jc w:val="right"/>
        <w:rPr>
          <w:sz w:val="24"/>
          <w:szCs w:val="24"/>
        </w:rPr>
      </w:pPr>
      <w:r w:rsidRPr="00A11323">
        <w:rPr>
          <w:rFonts w:eastAsia="Times New Roman"/>
          <w:sz w:val="24"/>
          <w:szCs w:val="24"/>
        </w:rPr>
        <w:t>условий для организации досуга и обеспечения</w:t>
      </w:r>
    </w:p>
    <w:p w14:paraId="71F621E8" w14:textId="77777777" w:rsidR="00EA6140" w:rsidRPr="00A11323" w:rsidRDefault="00EA6140" w:rsidP="00EA6140">
      <w:pPr>
        <w:ind w:right="80"/>
        <w:jc w:val="right"/>
        <w:rPr>
          <w:sz w:val="24"/>
          <w:szCs w:val="24"/>
        </w:rPr>
      </w:pPr>
      <w:r w:rsidRPr="00A11323">
        <w:rPr>
          <w:rFonts w:eastAsia="Times New Roman"/>
          <w:sz w:val="24"/>
          <w:szCs w:val="24"/>
        </w:rPr>
        <w:t>жителей поселения услугами организаций культуры</w:t>
      </w:r>
    </w:p>
    <w:p w14:paraId="0A7FBD37" w14:textId="77777777" w:rsidR="00917B07" w:rsidRPr="00A11323" w:rsidRDefault="00917B07" w:rsidP="00917B07">
      <w:pPr>
        <w:shd w:val="clear" w:color="auto" w:fill="FFFFFF"/>
        <w:suppressAutoHyphens/>
        <w:jc w:val="right"/>
        <w:rPr>
          <w:rFonts w:eastAsia="Times New Roman"/>
          <w:sz w:val="24"/>
          <w:szCs w:val="24"/>
          <w:lang w:eastAsia="ar-SA"/>
        </w:rPr>
      </w:pPr>
    </w:p>
    <w:p w14:paraId="618AAB3D" w14:textId="77777777" w:rsidR="00917B07" w:rsidRPr="00A11323" w:rsidRDefault="00917B07" w:rsidP="00917B07">
      <w:pPr>
        <w:shd w:val="clear" w:color="auto" w:fill="FFFFFF"/>
        <w:suppressAutoHyphens/>
        <w:jc w:val="right"/>
        <w:rPr>
          <w:rFonts w:eastAsia="Times New Roman"/>
          <w:sz w:val="24"/>
          <w:szCs w:val="24"/>
          <w:lang w:eastAsia="ar-SA"/>
        </w:rPr>
      </w:pPr>
    </w:p>
    <w:p w14:paraId="1FD82F36" w14:textId="77777777" w:rsidR="00917B07" w:rsidRPr="00A11323" w:rsidRDefault="00917B07" w:rsidP="00917B07">
      <w:pPr>
        <w:suppressAutoHyphens/>
        <w:jc w:val="center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b/>
          <w:bCs/>
          <w:sz w:val="24"/>
          <w:szCs w:val="24"/>
          <w:lang w:eastAsia="ar-SA"/>
        </w:rPr>
        <w:t>ОТЧЕТ</w:t>
      </w:r>
    </w:p>
    <w:p w14:paraId="4397DB3F" w14:textId="77777777" w:rsidR="00917B07" w:rsidRPr="00A11323" w:rsidRDefault="00917B07" w:rsidP="00917B07">
      <w:pPr>
        <w:suppressAutoHyphens/>
        <w:jc w:val="center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b/>
          <w:bCs/>
          <w:sz w:val="24"/>
          <w:szCs w:val="24"/>
          <w:lang w:eastAsia="ar-SA"/>
        </w:rPr>
        <w:t>О РАСХОДОВАНИИ ИНЫХ МЕЖБЮДЖЕТНЫХ ТРАНСФЕРТОВ</w:t>
      </w:r>
    </w:p>
    <w:p w14:paraId="33C2D54E" w14:textId="08B1C2F9" w:rsidR="00917B07" w:rsidRPr="00A11323" w:rsidRDefault="003A7C28" w:rsidP="00917B07">
      <w:pPr>
        <w:suppressAutoHyphens/>
        <w:jc w:val="center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>ЗУЙСКОГО</w:t>
      </w:r>
      <w:r w:rsidR="00A70726" w:rsidRPr="00A11323">
        <w:rPr>
          <w:rFonts w:eastAsia="Times New Roman"/>
          <w:b/>
          <w:bCs/>
          <w:sz w:val="24"/>
          <w:szCs w:val="24"/>
          <w:lang w:eastAsia="ar-SA"/>
        </w:rPr>
        <w:t xml:space="preserve"> СЕЛЬСКОГО</w:t>
      </w:r>
      <w:r w:rsidR="00917B07" w:rsidRPr="00A11323">
        <w:rPr>
          <w:rFonts w:eastAsia="Times New Roman"/>
          <w:b/>
          <w:bCs/>
          <w:sz w:val="24"/>
          <w:szCs w:val="24"/>
          <w:lang w:eastAsia="ar-SA"/>
        </w:rPr>
        <w:t xml:space="preserve"> ПОСЕЛЕНИЯ</w:t>
      </w:r>
      <w:r w:rsidR="00E654C5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917B07" w:rsidRPr="00A11323">
        <w:rPr>
          <w:rFonts w:eastAsia="Times New Roman"/>
          <w:b/>
          <w:bCs/>
          <w:sz w:val="24"/>
          <w:szCs w:val="24"/>
          <w:lang w:eastAsia="ar-SA"/>
        </w:rPr>
        <w:t>20__ ГОД</w:t>
      </w:r>
    </w:p>
    <w:p w14:paraId="547DEDDF" w14:textId="262E391B" w:rsidR="00917B07" w:rsidRPr="00A11323" w:rsidRDefault="00917B07" w:rsidP="00917B07">
      <w:pPr>
        <w:suppressAutoHyphens/>
        <w:spacing w:before="100" w:beforeAutospacing="1" w:after="100" w:afterAutospacing="1"/>
        <w:jc w:val="right"/>
        <w:rPr>
          <w:rFonts w:eastAsia="Times New Roman"/>
          <w:sz w:val="24"/>
          <w:szCs w:val="24"/>
          <w:lang w:eastAsia="ar-SA"/>
        </w:rPr>
      </w:pPr>
      <w:r w:rsidRPr="00A11323">
        <w:rPr>
          <w:rFonts w:eastAsia="Times New Roman"/>
          <w:sz w:val="24"/>
          <w:szCs w:val="24"/>
          <w:lang w:eastAsia="ar-SA"/>
        </w:rPr>
        <w:t> (тыс.</w:t>
      </w:r>
      <w:r w:rsidR="00A05309">
        <w:rPr>
          <w:rFonts w:eastAsia="Times New Roman"/>
          <w:sz w:val="24"/>
          <w:szCs w:val="24"/>
          <w:lang w:eastAsia="ar-SA"/>
        </w:rPr>
        <w:t xml:space="preserve"> </w:t>
      </w:r>
      <w:r w:rsidRPr="00A11323">
        <w:rPr>
          <w:rFonts w:eastAsia="Times New Roman"/>
          <w:sz w:val="24"/>
          <w:szCs w:val="24"/>
          <w:lang w:eastAsia="ar-SA"/>
        </w:rPr>
        <w:t>руб</w:t>
      </w:r>
      <w:r w:rsidR="00F87798">
        <w:rPr>
          <w:rFonts w:eastAsia="Times New Roman"/>
          <w:sz w:val="24"/>
          <w:szCs w:val="24"/>
          <w:lang w:eastAsia="ar-SA"/>
        </w:rPr>
        <w:t>.</w:t>
      </w:r>
      <w:r w:rsidRPr="00A11323">
        <w:rPr>
          <w:rFonts w:eastAsia="Times New Roman"/>
          <w:sz w:val="24"/>
          <w:szCs w:val="24"/>
          <w:lang w:eastAsia="ar-SA"/>
        </w:rPr>
        <w:t>)</w:t>
      </w:r>
    </w:p>
    <w:tbl>
      <w:tblPr>
        <w:tblW w:w="9973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98"/>
        <w:gridCol w:w="1228"/>
        <w:gridCol w:w="1560"/>
        <w:gridCol w:w="1335"/>
        <w:gridCol w:w="1425"/>
        <w:gridCol w:w="1967"/>
      </w:tblGrid>
      <w:tr w:rsidR="00917B07" w:rsidRPr="00A11323" w14:paraId="24E5B8CC" w14:textId="77777777" w:rsidTr="009B43DA">
        <w:trPr>
          <w:trHeight w:val="165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B6A5C" w14:textId="77777777" w:rsidR="00917B07" w:rsidRPr="00A11323" w:rsidRDefault="00917B07" w:rsidP="009B43DA">
            <w:pPr>
              <w:suppressAutoHyphens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Цель,</w:t>
            </w:r>
            <w:r w:rsidRPr="00A11323">
              <w:rPr>
                <w:rFonts w:eastAsia="Times New Roman"/>
                <w:sz w:val="24"/>
                <w:szCs w:val="24"/>
                <w:lang w:eastAsia="ar-SA"/>
              </w:rPr>
              <w:br/>
              <w:t>наименование</w:t>
            </w:r>
            <w:r w:rsidRPr="00A11323">
              <w:rPr>
                <w:rFonts w:eastAsia="Times New Roman"/>
                <w:sz w:val="24"/>
                <w:szCs w:val="24"/>
                <w:lang w:eastAsia="ar-SA"/>
              </w:rPr>
              <w:br/>
              <w:t>расходного</w:t>
            </w:r>
            <w:r w:rsidRPr="00A11323">
              <w:rPr>
                <w:rFonts w:eastAsia="Times New Roman"/>
                <w:sz w:val="24"/>
                <w:szCs w:val="24"/>
                <w:lang w:eastAsia="ar-SA"/>
              </w:rPr>
              <w:br/>
              <w:t>полномочия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C5044" w14:textId="77777777" w:rsidR="00917B07" w:rsidRPr="00A11323" w:rsidRDefault="00917B07" w:rsidP="009B43DA">
            <w:pPr>
              <w:suppressAutoHyphens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Код</w:t>
            </w:r>
            <w:r w:rsidRPr="00A11323">
              <w:rPr>
                <w:rFonts w:eastAsia="Times New Roman"/>
                <w:sz w:val="24"/>
                <w:szCs w:val="24"/>
                <w:lang w:eastAsia="ar-SA"/>
              </w:rPr>
              <w:br/>
              <w:t>расхода</w:t>
            </w:r>
            <w:r w:rsidRPr="00A11323">
              <w:rPr>
                <w:rFonts w:eastAsia="Times New Roman"/>
                <w:sz w:val="24"/>
                <w:szCs w:val="24"/>
                <w:lang w:eastAsia="ar-SA"/>
              </w:rPr>
              <w:br/>
              <w:t>(КБК,</w:t>
            </w:r>
            <w:r w:rsidRPr="00A11323">
              <w:rPr>
                <w:rFonts w:eastAsia="Times New Roman"/>
                <w:sz w:val="24"/>
                <w:szCs w:val="24"/>
                <w:lang w:eastAsia="ar-SA"/>
              </w:rPr>
              <w:br/>
              <w:t>КОСГУ)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042DB" w14:textId="77777777" w:rsidR="00917B07" w:rsidRPr="00A11323" w:rsidRDefault="00917B07" w:rsidP="009B43DA">
            <w:pPr>
              <w:suppressAutoHyphens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Поступило</w:t>
            </w:r>
            <w:r w:rsidRPr="00A11323">
              <w:rPr>
                <w:rFonts w:eastAsia="Times New Roman"/>
                <w:sz w:val="24"/>
                <w:szCs w:val="24"/>
                <w:lang w:eastAsia="ar-SA"/>
              </w:rPr>
              <w:br/>
              <w:t>средств из бюджета поселения</w:t>
            </w:r>
          </w:p>
          <w:p w14:paraId="678192AA" w14:textId="77777777" w:rsidR="00917B07" w:rsidRPr="00A11323" w:rsidRDefault="00917B07" w:rsidP="009B43DA">
            <w:pPr>
              <w:suppressAutoHyphens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46C0E" w14:textId="77777777" w:rsidR="00917B07" w:rsidRPr="00A11323" w:rsidRDefault="00917B07" w:rsidP="009B43DA">
            <w:pPr>
              <w:suppressAutoHyphens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Утверждено</w:t>
            </w:r>
            <w:r w:rsidRPr="00A11323">
              <w:rPr>
                <w:rFonts w:eastAsia="Times New Roman"/>
                <w:sz w:val="24"/>
                <w:szCs w:val="24"/>
                <w:lang w:eastAsia="ar-SA"/>
              </w:rPr>
              <w:br/>
              <w:t>бюджетных</w:t>
            </w:r>
            <w:r w:rsidRPr="00A11323">
              <w:rPr>
                <w:rFonts w:eastAsia="Times New Roman"/>
                <w:sz w:val="24"/>
                <w:szCs w:val="24"/>
                <w:lang w:eastAsia="ar-SA"/>
              </w:rPr>
              <w:br/>
              <w:t>ассигнований на 20__год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24F4C" w14:textId="77777777" w:rsidR="00917B07" w:rsidRPr="00A11323" w:rsidRDefault="00917B07" w:rsidP="009B43DA">
            <w:pPr>
              <w:suppressAutoHyphens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Лимиты</w:t>
            </w:r>
            <w:r w:rsidRPr="00A11323">
              <w:rPr>
                <w:rFonts w:eastAsia="Times New Roman"/>
                <w:sz w:val="24"/>
                <w:szCs w:val="24"/>
                <w:lang w:eastAsia="ar-SA"/>
              </w:rPr>
              <w:br/>
              <w:t>бюджетных</w:t>
            </w:r>
            <w:r w:rsidRPr="00A11323">
              <w:rPr>
                <w:rFonts w:eastAsia="Times New Roman"/>
                <w:sz w:val="24"/>
                <w:szCs w:val="24"/>
                <w:lang w:eastAsia="ar-SA"/>
              </w:rPr>
              <w:br/>
              <w:t>обязательств</w:t>
            </w:r>
            <w:r w:rsidRPr="00A11323">
              <w:rPr>
                <w:rFonts w:eastAsia="Times New Roman"/>
                <w:sz w:val="24"/>
                <w:szCs w:val="24"/>
                <w:lang w:eastAsia="ar-SA"/>
              </w:rPr>
              <w:br/>
              <w:t>на 20__год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8D3FB" w14:textId="77777777" w:rsidR="00917B07" w:rsidRPr="00A11323" w:rsidRDefault="00917B07" w:rsidP="009B43DA">
            <w:pPr>
              <w:suppressAutoHyphens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Кассовое</w:t>
            </w:r>
            <w:r w:rsidRPr="00A11323">
              <w:rPr>
                <w:rFonts w:eastAsia="Times New Roman"/>
                <w:sz w:val="24"/>
                <w:szCs w:val="24"/>
                <w:lang w:eastAsia="ar-SA"/>
              </w:rPr>
              <w:br/>
              <w:t>исполнение</w:t>
            </w:r>
          </w:p>
          <w:p w14:paraId="4168EE98" w14:textId="77777777" w:rsidR="00917B07" w:rsidRPr="00A11323" w:rsidRDefault="00917B07" w:rsidP="009B43DA">
            <w:pPr>
              <w:suppressAutoHyphens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за 20__ год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60FB6" w14:textId="77777777" w:rsidR="00917B07" w:rsidRPr="00A11323" w:rsidRDefault="00917B07" w:rsidP="009B43DA">
            <w:pPr>
              <w:suppressAutoHyphens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Неиспользованные</w:t>
            </w:r>
            <w:r w:rsidRPr="00A11323">
              <w:rPr>
                <w:rFonts w:eastAsia="Times New Roman"/>
                <w:sz w:val="24"/>
                <w:szCs w:val="24"/>
                <w:lang w:eastAsia="ar-SA"/>
              </w:rPr>
              <w:br/>
              <w:t>назначения</w:t>
            </w:r>
          </w:p>
        </w:tc>
      </w:tr>
      <w:tr w:rsidR="00917B07" w:rsidRPr="00A11323" w14:paraId="2B4B54BC" w14:textId="77777777" w:rsidTr="009B43DA">
        <w:trPr>
          <w:trHeight w:val="9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F315E" w14:textId="77777777" w:rsidR="00917B07" w:rsidRPr="00A11323" w:rsidRDefault="00917B07" w:rsidP="009B43DA">
            <w:pPr>
              <w:suppressAutoHyphens/>
              <w:spacing w:before="100" w:beforeAutospacing="1" w:after="100" w:afterAutospacing="1" w:line="90" w:lineRule="atLeast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5B306" w14:textId="77777777" w:rsidR="00917B07" w:rsidRPr="00A11323" w:rsidRDefault="00917B07" w:rsidP="009B43DA">
            <w:pPr>
              <w:suppressAutoHyphens/>
              <w:spacing w:before="100" w:beforeAutospacing="1" w:after="100" w:afterAutospacing="1" w:line="90" w:lineRule="atLeast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1B8C9" w14:textId="77777777" w:rsidR="00917B07" w:rsidRPr="00A11323" w:rsidRDefault="00917B07" w:rsidP="009B43DA">
            <w:pPr>
              <w:suppressAutoHyphens/>
              <w:spacing w:before="100" w:beforeAutospacing="1" w:after="100" w:afterAutospacing="1" w:line="90" w:lineRule="atLeast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AB510" w14:textId="77777777" w:rsidR="00917B07" w:rsidRPr="00A11323" w:rsidRDefault="00917B07" w:rsidP="009B43DA">
            <w:pPr>
              <w:suppressAutoHyphens/>
              <w:spacing w:before="100" w:beforeAutospacing="1" w:after="100" w:afterAutospacing="1" w:line="90" w:lineRule="atLeast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0E994" w14:textId="77777777" w:rsidR="00917B07" w:rsidRPr="00A11323" w:rsidRDefault="00917B07" w:rsidP="009B43DA">
            <w:pPr>
              <w:suppressAutoHyphens/>
              <w:spacing w:before="100" w:beforeAutospacing="1" w:after="100" w:afterAutospacing="1" w:line="90" w:lineRule="atLeast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D802D" w14:textId="77777777" w:rsidR="00917B07" w:rsidRPr="00A11323" w:rsidRDefault="00917B07" w:rsidP="009B43DA">
            <w:pPr>
              <w:suppressAutoHyphens/>
              <w:spacing w:before="100" w:beforeAutospacing="1" w:after="100" w:afterAutospacing="1" w:line="90" w:lineRule="atLeast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B0BAB" w14:textId="77777777" w:rsidR="00917B07" w:rsidRPr="00A11323" w:rsidRDefault="00917B07" w:rsidP="009B43DA">
            <w:pPr>
              <w:suppressAutoHyphens/>
              <w:spacing w:before="100" w:beforeAutospacing="1" w:after="100" w:afterAutospacing="1" w:line="90" w:lineRule="atLeast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 </w:t>
            </w:r>
          </w:p>
        </w:tc>
      </w:tr>
      <w:tr w:rsidR="00917B07" w:rsidRPr="00A11323" w14:paraId="4135679F" w14:textId="77777777" w:rsidTr="009B43DA">
        <w:trPr>
          <w:trHeight w:val="7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E7593" w14:textId="77777777" w:rsidR="00917B07" w:rsidRPr="00A11323" w:rsidRDefault="00917B07" w:rsidP="009B43DA">
            <w:pPr>
              <w:suppressAutoHyphens/>
              <w:spacing w:before="100" w:beforeAutospacing="1" w:after="100" w:afterAutospacing="1" w:line="75" w:lineRule="atLeast"/>
              <w:jc w:val="right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F13CE4" w14:textId="77777777" w:rsidR="00917B07" w:rsidRPr="00A11323" w:rsidRDefault="00917B07" w:rsidP="009B43DA">
            <w:pPr>
              <w:suppressAutoHyphens/>
              <w:spacing w:before="100" w:beforeAutospacing="1" w:after="100" w:afterAutospacing="1" w:line="75" w:lineRule="atLeast"/>
              <w:jc w:val="right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B9C6A9" w14:textId="77777777" w:rsidR="00917B07" w:rsidRPr="00A11323" w:rsidRDefault="00917B07" w:rsidP="009B43DA">
            <w:pPr>
              <w:suppressAutoHyphens/>
              <w:spacing w:before="100" w:beforeAutospacing="1" w:after="100" w:afterAutospacing="1" w:line="75" w:lineRule="atLeast"/>
              <w:jc w:val="right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074305" w14:textId="77777777" w:rsidR="00917B07" w:rsidRPr="00A11323" w:rsidRDefault="00917B07" w:rsidP="009B43DA">
            <w:pPr>
              <w:suppressAutoHyphens/>
              <w:spacing w:before="100" w:beforeAutospacing="1" w:after="100" w:afterAutospacing="1" w:line="75" w:lineRule="atLeast"/>
              <w:jc w:val="right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A2F9CC" w14:textId="77777777" w:rsidR="00917B07" w:rsidRPr="00A11323" w:rsidRDefault="00917B07" w:rsidP="009B43DA">
            <w:pPr>
              <w:suppressAutoHyphens/>
              <w:spacing w:before="100" w:beforeAutospacing="1" w:after="100" w:afterAutospacing="1" w:line="75" w:lineRule="atLeast"/>
              <w:jc w:val="right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5DEEC" w14:textId="77777777" w:rsidR="00917B07" w:rsidRPr="00A11323" w:rsidRDefault="00917B07" w:rsidP="009B43DA">
            <w:pPr>
              <w:suppressAutoHyphens/>
              <w:spacing w:before="100" w:beforeAutospacing="1" w:after="100" w:afterAutospacing="1" w:line="75" w:lineRule="atLeast"/>
              <w:jc w:val="right"/>
              <w:rPr>
                <w:rFonts w:eastAsia="Times New Roman"/>
                <w:sz w:val="24"/>
                <w:szCs w:val="24"/>
                <w:lang w:eastAsia="ar-SA"/>
              </w:rPr>
            </w:pPr>
            <w:r w:rsidRPr="00A11323">
              <w:rPr>
                <w:rFonts w:eastAsia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55FF71" w14:textId="77777777" w:rsidR="00917B07" w:rsidRPr="00A11323" w:rsidRDefault="00917B07" w:rsidP="009B43DA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39709B7F" w14:textId="77777777" w:rsidR="00917B07" w:rsidRPr="00A11323" w:rsidRDefault="00917B07" w:rsidP="00A05309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val="en-US"/>
        </w:rPr>
      </w:pPr>
    </w:p>
    <w:sectPr w:rsidR="00917B07" w:rsidRPr="00A11323" w:rsidSect="009274CC">
      <w:headerReference w:type="default" r:id="rId12"/>
      <w:pgSz w:w="11906" w:h="16838"/>
      <w:pgMar w:top="1134" w:right="567" w:bottom="1134" w:left="1134" w:header="0" w:footer="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C2DF7" w14:textId="77777777" w:rsidR="001140C3" w:rsidRDefault="001140C3" w:rsidP="00FB0CB3">
      <w:r>
        <w:separator/>
      </w:r>
    </w:p>
  </w:endnote>
  <w:endnote w:type="continuationSeparator" w:id="0">
    <w:p w14:paraId="100EC091" w14:textId="77777777" w:rsidR="001140C3" w:rsidRDefault="001140C3" w:rsidP="00FB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48D2E" w14:textId="77777777" w:rsidR="001140C3" w:rsidRDefault="001140C3" w:rsidP="00FB0CB3">
      <w:r>
        <w:separator/>
      </w:r>
    </w:p>
  </w:footnote>
  <w:footnote w:type="continuationSeparator" w:id="0">
    <w:p w14:paraId="57E68992" w14:textId="77777777" w:rsidR="001140C3" w:rsidRDefault="001140C3" w:rsidP="00FB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D3BA8" w14:textId="77777777" w:rsidR="00FB0CB3" w:rsidRDefault="00FB0CB3">
    <w:pPr>
      <w:pStyle w:val="aa"/>
    </w:pPr>
  </w:p>
  <w:p w14:paraId="65169437" w14:textId="77777777" w:rsidR="00FB0CB3" w:rsidRDefault="00FB0C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77B02854"/>
    <w:lvl w:ilvl="0" w:tplc="7C065C80">
      <w:start w:val="3"/>
      <w:numFmt w:val="decimal"/>
      <w:lvlText w:val="%1."/>
      <w:lvlJc w:val="left"/>
    </w:lvl>
    <w:lvl w:ilvl="1" w:tplc="01EAB382">
      <w:numFmt w:val="decimal"/>
      <w:lvlText w:val=""/>
      <w:lvlJc w:val="left"/>
    </w:lvl>
    <w:lvl w:ilvl="2" w:tplc="379836B4">
      <w:numFmt w:val="decimal"/>
      <w:lvlText w:val=""/>
      <w:lvlJc w:val="left"/>
    </w:lvl>
    <w:lvl w:ilvl="3" w:tplc="ED5ED456">
      <w:numFmt w:val="decimal"/>
      <w:lvlText w:val=""/>
      <w:lvlJc w:val="left"/>
    </w:lvl>
    <w:lvl w:ilvl="4" w:tplc="A7A856F0">
      <w:numFmt w:val="decimal"/>
      <w:lvlText w:val=""/>
      <w:lvlJc w:val="left"/>
    </w:lvl>
    <w:lvl w:ilvl="5" w:tplc="8E1C69FE">
      <w:numFmt w:val="decimal"/>
      <w:lvlText w:val=""/>
      <w:lvlJc w:val="left"/>
    </w:lvl>
    <w:lvl w:ilvl="6" w:tplc="9F6C8B92">
      <w:numFmt w:val="decimal"/>
      <w:lvlText w:val=""/>
      <w:lvlJc w:val="left"/>
    </w:lvl>
    <w:lvl w:ilvl="7" w:tplc="D37CD336">
      <w:numFmt w:val="decimal"/>
      <w:lvlText w:val=""/>
      <w:lvlJc w:val="left"/>
    </w:lvl>
    <w:lvl w:ilvl="8" w:tplc="7460249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2C984696"/>
    <w:lvl w:ilvl="0" w:tplc="722EAC3A">
      <w:start w:val="4"/>
      <w:numFmt w:val="decimal"/>
      <w:lvlText w:val="%1."/>
      <w:lvlJc w:val="left"/>
    </w:lvl>
    <w:lvl w:ilvl="1" w:tplc="C7129AC2">
      <w:numFmt w:val="decimal"/>
      <w:lvlText w:val=""/>
      <w:lvlJc w:val="left"/>
    </w:lvl>
    <w:lvl w:ilvl="2" w:tplc="736C8FD2">
      <w:numFmt w:val="decimal"/>
      <w:lvlText w:val=""/>
      <w:lvlJc w:val="left"/>
    </w:lvl>
    <w:lvl w:ilvl="3" w:tplc="16FE58EE">
      <w:numFmt w:val="decimal"/>
      <w:lvlText w:val=""/>
      <w:lvlJc w:val="left"/>
    </w:lvl>
    <w:lvl w:ilvl="4" w:tplc="24BCAA9C">
      <w:numFmt w:val="decimal"/>
      <w:lvlText w:val=""/>
      <w:lvlJc w:val="left"/>
    </w:lvl>
    <w:lvl w:ilvl="5" w:tplc="A442E4C6">
      <w:numFmt w:val="decimal"/>
      <w:lvlText w:val=""/>
      <w:lvlJc w:val="left"/>
    </w:lvl>
    <w:lvl w:ilvl="6" w:tplc="2E247EA6">
      <w:numFmt w:val="decimal"/>
      <w:lvlText w:val=""/>
      <w:lvlJc w:val="left"/>
    </w:lvl>
    <w:lvl w:ilvl="7" w:tplc="0D6062BC">
      <w:numFmt w:val="decimal"/>
      <w:lvlText w:val=""/>
      <w:lvlJc w:val="left"/>
    </w:lvl>
    <w:lvl w:ilvl="8" w:tplc="61D47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B5FC1434"/>
    <w:lvl w:ilvl="0" w:tplc="9098A000">
      <w:start w:val="1"/>
      <w:numFmt w:val="bullet"/>
      <w:lvlText w:val="в"/>
      <w:lvlJc w:val="left"/>
    </w:lvl>
    <w:lvl w:ilvl="1" w:tplc="AFF27722">
      <w:start w:val="1"/>
      <w:numFmt w:val="bullet"/>
      <w:lvlText w:val="-"/>
      <w:lvlJc w:val="left"/>
    </w:lvl>
    <w:lvl w:ilvl="2" w:tplc="CED6992C">
      <w:numFmt w:val="decimal"/>
      <w:lvlText w:val=""/>
      <w:lvlJc w:val="left"/>
    </w:lvl>
    <w:lvl w:ilvl="3" w:tplc="94E0F93A">
      <w:numFmt w:val="decimal"/>
      <w:lvlText w:val=""/>
      <w:lvlJc w:val="left"/>
    </w:lvl>
    <w:lvl w:ilvl="4" w:tplc="CF4C3F14">
      <w:numFmt w:val="decimal"/>
      <w:lvlText w:val=""/>
      <w:lvlJc w:val="left"/>
    </w:lvl>
    <w:lvl w:ilvl="5" w:tplc="4A1695E0">
      <w:numFmt w:val="decimal"/>
      <w:lvlText w:val=""/>
      <w:lvlJc w:val="left"/>
    </w:lvl>
    <w:lvl w:ilvl="6" w:tplc="2C46EC8E">
      <w:numFmt w:val="decimal"/>
      <w:lvlText w:val=""/>
      <w:lvlJc w:val="left"/>
    </w:lvl>
    <w:lvl w:ilvl="7" w:tplc="A7363DBC">
      <w:numFmt w:val="decimal"/>
      <w:lvlText w:val=""/>
      <w:lvlJc w:val="left"/>
    </w:lvl>
    <w:lvl w:ilvl="8" w:tplc="AE7EB7CA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6652CB8E"/>
    <w:lvl w:ilvl="0" w:tplc="8D42A146">
      <w:start w:val="7"/>
      <w:numFmt w:val="decimal"/>
      <w:lvlText w:val="%1."/>
      <w:lvlJc w:val="left"/>
    </w:lvl>
    <w:lvl w:ilvl="1" w:tplc="6D1082B4">
      <w:numFmt w:val="decimal"/>
      <w:lvlText w:val=""/>
      <w:lvlJc w:val="left"/>
    </w:lvl>
    <w:lvl w:ilvl="2" w:tplc="A132ADE0">
      <w:numFmt w:val="decimal"/>
      <w:lvlText w:val=""/>
      <w:lvlJc w:val="left"/>
    </w:lvl>
    <w:lvl w:ilvl="3" w:tplc="F3F002FA">
      <w:numFmt w:val="decimal"/>
      <w:lvlText w:val=""/>
      <w:lvlJc w:val="left"/>
    </w:lvl>
    <w:lvl w:ilvl="4" w:tplc="B156A85E">
      <w:numFmt w:val="decimal"/>
      <w:lvlText w:val=""/>
      <w:lvlJc w:val="left"/>
    </w:lvl>
    <w:lvl w:ilvl="5" w:tplc="A2AAE0B6">
      <w:numFmt w:val="decimal"/>
      <w:lvlText w:val=""/>
      <w:lvlJc w:val="left"/>
    </w:lvl>
    <w:lvl w:ilvl="6" w:tplc="4CEA2B0C">
      <w:numFmt w:val="decimal"/>
      <w:lvlText w:val=""/>
      <w:lvlJc w:val="left"/>
    </w:lvl>
    <w:lvl w:ilvl="7" w:tplc="E5825E64">
      <w:numFmt w:val="decimal"/>
      <w:lvlText w:val=""/>
      <w:lvlJc w:val="left"/>
    </w:lvl>
    <w:lvl w:ilvl="8" w:tplc="80EA1F16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DA44EB84"/>
    <w:lvl w:ilvl="0" w:tplc="E7821046">
      <w:start w:val="1"/>
      <w:numFmt w:val="bullet"/>
      <w:lvlText w:val="в"/>
      <w:lvlJc w:val="left"/>
    </w:lvl>
    <w:lvl w:ilvl="1" w:tplc="C9CACFF8">
      <w:start w:val="1"/>
      <w:numFmt w:val="decimal"/>
      <w:lvlText w:val="%2."/>
      <w:lvlJc w:val="left"/>
    </w:lvl>
    <w:lvl w:ilvl="2" w:tplc="DBFCEE38">
      <w:numFmt w:val="decimal"/>
      <w:lvlText w:val=""/>
      <w:lvlJc w:val="left"/>
    </w:lvl>
    <w:lvl w:ilvl="3" w:tplc="5B983CD2">
      <w:numFmt w:val="decimal"/>
      <w:lvlText w:val=""/>
      <w:lvlJc w:val="left"/>
    </w:lvl>
    <w:lvl w:ilvl="4" w:tplc="AE06C33A">
      <w:numFmt w:val="decimal"/>
      <w:lvlText w:val=""/>
      <w:lvlJc w:val="left"/>
    </w:lvl>
    <w:lvl w:ilvl="5" w:tplc="3874351C">
      <w:numFmt w:val="decimal"/>
      <w:lvlText w:val=""/>
      <w:lvlJc w:val="left"/>
    </w:lvl>
    <w:lvl w:ilvl="6" w:tplc="0242F78A">
      <w:numFmt w:val="decimal"/>
      <w:lvlText w:val=""/>
      <w:lvlJc w:val="left"/>
    </w:lvl>
    <w:lvl w:ilvl="7" w:tplc="2D6CDAD4">
      <w:numFmt w:val="decimal"/>
      <w:lvlText w:val=""/>
      <w:lvlJc w:val="left"/>
    </w:lvl>
    <w:lvl w:ilvl="8" w:tplc="B5728694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1E4A5770"/>
    <w:lvl w:ilvl="0" w:tplc="C85E3CD0">
      <w:start w:val="1"/>
      <w:numFmt w:val="bullet"/>
      <w:lvlText w:val="№"/>
      <w:lvlJc w:val="left"/>
    </w:lvl>
    <w:lvl w:ilvl="1" w:tplc="5B6A80EA">
      <w:numFmt w:val="decimal"/>
      <w:lvlText w:val=""/>
      <w:lvlJc w:val="left"/>
    </w:lvl>
    <w:lvl w:ilvl="2" w:tplc="0E180E22">
      <w:numFmt w:val="decimal"/>
      <w:lvlText w:val=""/>
      <w:lvlJc w:val="left"/>
    </w:lvl>
    <w:lvl w:ilvl="3" w:tplc="A10E30C8">
      <w:numFmt w:val="decimal"/>
      <w:lvlText w:val=""/>
      <w:lvlJc w:val="left"/>
    </w:lvl>
    <w:lvl w:ilvl="4" w:tplc="EFA089B4">
      <w:numFmt w:val="decimal"/>
      <w:lvlText w:val=""/>
      <w:lvlJc w:val="left"/>
    </w:lvl>
    <w:lvl w:ilvl="5" w:tplc="32A6561A">
      <w:numFmt w:val="decimal"/>
      <w:lvlText w:val=""/>
      <w:lvlJc w:val="left"/>
    </w:lvl>
    <w:lvl w:ilvl="6" w:tplc="880A4BFE">
      <w:numFmt w:val="decimal"/>
      <w:lvlText w:val=""/>
      <w:lvlJc w:val="left"/>
    </w:lvl>
    <w:lvl w:ilvl="7" w:tplc="A5E842AA">
      <w:numFmt w:val="decimal"/>
      <w:lvlText w:val=""/>
      <w:lvlJc w:val="left"/>
    </w:lvl>
    <w:lvl w:ilvl="8" w:tplc="D842FB82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BD6052C"/>
    <w:lvl w:ilvl="0" w:tplc="C1C0896C">
      <w:start w:val="1"/>
      <w:numFmt w:val="bullet"/>
      <w:lvlText w:val="О"/>
      <w:lvlJc w:val="left"/>
    </w:lvl>
    <w:lvl w:ilvl="1" w:tplc="578ADADA">
      <w:numFmt w:val="decimal"/>
      <w:lvlText w:val=""/>
      <w:lvlJc w:val="left"/>
    </w:lvl>
    <w:lvl w:ilvl="2" w:tplc="6538AD16">
      <w:numFmt w:val="decimal"/>
      <w:lvlText w:val=""/>
      <w:lvlJc w:val="left"/>
    </w:lvl>
    <w:lvl w:ilvl="3" w:tplc="CE80AFC2">
      <w:numFmt w:val="decimal"/>
      <w:lvlText w:val=""/>
      <w:lvlJc w:val="left"/>
    </w:lvl>
    <w:lvl w:ilvl="4" w:tplc="379A5986">
      <w:numFmt w:val="decimal"/>
      <w:lvlText w:val=""/>
      <w:lvlJc w:val="left"/>
    </w:lvl>
    <w:lvl w:ilvl="5" w:tplc="EEAA9948">
      <w:numFmt w:val="decimal"/>
      <w:lvlText w:val=""/>
      <w:lvlJc w:val="left"/>
    </w:lvl>
    <w:lvl w:ilvl="6" w:tplc="D010AD36">
      <w:numFmt w:val="decimal"/>
      <w:lvlText w:val=""/>
      <w:lvlJc w:val="left"/>
    </w:lvl>
    <w:lvl w:ilvl="7" w:tplc="6ACCA8DE">
      <w:numFmt w:val="decimal"/>
      <w:lvlText w:val=""/>
      <w:lvlJc w:val="left"/>
    </w:lvl>
    <w:lvl w:ilvl="8" w:tplc="B566AE90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B2E0D9AA"/>
    <w:lvl w:ilvl="0" w:tplc="EFCC14B4">
      <w:start w:val="1"/>
      <w:numFmt w:val="bullet"/>
      <w:lvlText w:val="О"/>
      <w:lvlJc w:val="left"/>
    </w:lvl>
    <w:lvl w:ilvl="1" w:tplc="8CE0F702">
      <w:start w:val="1"/>
      <w:numFmt w:val="bullet"/>
      <w:lvlText w:val="В"/>
      <w:lvlJc w:val="left"/>
    </w:lvl>
    <w:lvl w:ilvl="2" w:tplc="AEFA242C">
      <w:start w:val="1"/>
      <w:numFmt w:val="decimal"/>
      <w:lvlText w:val="%3."/>
      <w:lvlJc w:val="left"/>
    </w:lvl>
    <w:lvl w:ilvl="3" w:tplc="1FDA47A0">
      <w:start w:val="5"/>
      <w:numFmt w:val="decimal"/>
      <w:lvlText w:val="%4."/>
      <w:lvlJc w:val="left"/>
    </w:lvl>
    <w:lvl w:ilvl="4" w:tplc="1F9AA76A">
      <w:numFmt w:val="decimal"/>
      <w:lvlText w:val=""/>
      <w:lvlJc w:val="left"/>
    </w:lvl>
    <w:lvl w:ilvl="5" w:tplc="09762E5E">
      <w:numFmt w:val="decimal"/>
      <w:lvlText w:val=""/>
      <w:lvlJc w:val="left"/>
    </w:lvl>
    <w:lvl w:ilvl="6" w:tplc="1690E8AC">
      <w:numFmt w:val="decimal"/>
      <w:lvlText w:val=""/>
      <w:lvlJc w:val="left"/>
    </w:lvl>
    <w:lvl w:ilvl="7" w:tplc="8B7EEDCA">
      <w:numFmt w:val="decimal"/>
      <w:lvlText w:val=""/>
      <w:lvlJc w:val="left"/>
    </w:lvl>
    <w:lvl w:ilvl="8" w:tplc="262CF35A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EDF464A8"/>
    <w:lvl w:ilvl="0" w:tplc="00AC3DD4">
      <w:start w:val="1"/>
      <w:numFmt w:val="bullet"/>
      <w:lvlText w:val="в"/>
      <w:lvlJc w:val="left"/>
    </w:lvl>
    <w:lvl w:ilvl="1" w:tplc="7898F916">
      <w:numFmt w:val="decimal"/>
      <w:lvlText w:val=""/>
      <w:lvlJc w:val="left"/>
    </w:lvl>
    <w:lvl w:ilvl="2" w:tplc="7C60E0C4">
      <w:numFmt w:val="decimal"/>
      <w:lvlText w:val=""/>
      <w:lvlJc w:val="left"/>
    </w:lvl>
    <w:lvl w:ilvl="3" w:tplc="44F009E4">
      <w:numFmt w:val="decimal"/>
      <w:lvlText w:val=""/>
      <w:lvlJc w:val="left"/>
    </w:lvl>
    <w:lvl w:ilvl="4" w:tplc="F2F66782">
      <w:numFmt w:val="decimal"/>
      <w:lvlText w:val=""/>
      <w:lvlJc w:val="left"/>
    </w:lvl>
    <w:lvl w:ilvl="5" w:tplc="6C00C946">
      <w:numFmt w:val="decimal"/>
      <w:lvlText w:val=""/>
      <w:lvlJc w:val="left"/>
    </w:lvl>
    <w:lvl w:ilvl="6" w:tplc="3B1275FC">
      <w:numFmt w:val="decimal"/>
      <w:lvlText w:val=""/>
      <w:lvlJc w:val="left"/>
    </w:lvl>
    <w:lvl w:ilvl="7" w:tplc="B60EEAA8">
      <w:numFmt w:val="decimal"/>
      <w:lvlText w:val=""/>
      <w:lvlJc w:val="left"/>
    </w:lvl>
    <w:lvl w:ilvl="8" w:tplc="DDB874F0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6860A88E"/>
    <w:lvl w:ilvl="0" w:tplc="C576DE3A">
      <w:start w:val="1"/>
      <w:numFmt w:val="bullet"/>
      <w:lvlText w:val="-"/>
      <w:lvlJc w:val="left"/>
    </w:lvl>
    <w:lvl w:ilvl="1" w:tplc="F42CDC94">
      <w:numFmt w:val="decimal"/>
      <w:lvlText w:val=""/>
      <w:lvlJc w:val="left"/>
    </w:lvl>
    <w:lvl w:ilvl="2" w:tplc="DB86476E">
      <w:numFmt w:val="decimal"/>
      <w:lvlText w:val=""/>
      <w:lvlJc w:val="left"/>
    </w:lvl>
    <w:lvl w:ilvl="3" w:tplc="B6ECFC08">
      <w:numFmt w:val="decimal"/>
      <w:lvlText w:val=""/>
      <w:lvlJc w:val="left"/>
    </w:lvl>
    <w:lvl w:ilvl="4" w:tplc="7924DBF6">
      <w:numFmt w:val="decimal"/>
      <w:lvlText w:val=""/>
      <w:lvlJc w:val="left"/>
    </w:lvl>
    <w:lvl w:ilvl="5" w:tplc="0DD63DAE">
      <w:numFmt w:val="decimal"/>
      <w:lvlText w:val=""/>
      <w:lvlJc w:val="left"/>
    </w:lvl>
    <w:lvl w:ilvl="6" w:tplc="86B0A9FC">
      <w:numFmt w:val="decimal"/>
      <w:lvlText w:val=""/>
      <w:lvlJc w:val="left"/>
    </w:lvl>
    <w:lvl w:ilvl="7" w:tplc="AF18D7FA">
      <w:numFmt w:val="decimal"/>
      <w:lvlText w:val=""/>
      <w:lvlJc w:val="left"/>
    </w:lvl>
    <w:lvl w:ilvl="8" w:tplc="2848AE00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9E022B12"/>
    <w:lvl w:ilvl="0" w:tplc="C3DEB4FE">
      <w:start w:val="1"/>
      <w:numFmt w:val="bullet"/>
      <w:lvlText w:val="-"/>
      <w:lvlJc w:val="left"/>
    </w:lvl>
    <w:lvl w:ilvl="1" w:tplc="FB7C9140">
      <w:numFmt w:val="decimal"/>
      <w:lvlText w:val=""/>
      <w:lvlJc w:val="left"/>
    </w:lvl>
    <w:lvl w:ilvl="2" w:tplc="CB4E1D9E">
      <w:numFmt w:val="decimal"/>
      <w:lvlText w:val=""/>
      <w:lvlJc w:val="left"/>
    </w:lvl>
    <w:lvl w:ilvl="3" w:tplc="B1385724">
      <w:numFmt w:val="decimal"/>
      <w:lvlText w:val=""/>
      <w:lvlJc w:val="left"/>
    </w:lvl>
    <w:lvl w:ilvl="4" w:tplc="6F5C974C">
      <w:numFmt w:val="decimal"/>
      <w:lvlText w:val=""/>
      <w:lvlJc w:val="left"/>
    </w:lvl>
    <w:lvl w:ilvl="5" w:tplc="AEB4C51C">
      <w:numFmt w:val="decimal"/>
      <w:lvlText w:val=""/>
      <w:lvlJc w:val="left"/>
    </w:lvl>
    <w:lvl w:ilvl="6" w:tplc="64908754">
      <w:numFmt w:val="decimal"/>
      <w:lvlText w:val=""/>
      <w:lvlJc w:val="left"/>
    </w:lvl>
    <w:lvl w:ilvl="7" w:tplc="1D5A8AA8">
      <w:numFmt w:val="decimal"/>
      <w:lvlText w:val=""/>
      <w:lvlJc w:val="left"/>
    </w:lvl>
    <w:lvl w:ilvl="8" w:tplc="D9DECD2C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830A9256"/>
    <w:lvl w:ilvl="0" w:tplc="69124940">
      <w:start w:val="5"/>
      <w:numFmt w:val="decimal"/>
      <w:lvlText w:val="%1."/>
      <w:lvlJc w:val="left"/>
    </w:lvl>
    <w:lvl w:ilvl="1" w:tplc="79C277A8">
      <w:numFmt w:val="decimal"/>
      <w:lvlText w:val=""/>
      <w:lvlJc w:val="left"/>
    </w:lvl>
    <w:lvl w:ilvl="2" w:tplc="E21841CC">
      <w:numFmt w:val="decimal"/>
      <w:lvlText w:val=""/>
      <w:lvlJc w:val="left"/>
    </w:lvl>
    <w:lvl w:ilvl="3" w:tplc="860ACE42">
      <w:numFmt w:val="decimal"/>
      <w:lvlText w:val=""/>
      <w:lvlJc w:val="left"/>
    </w:lvl>
    <w:lvl w:ilvl="4" w:tplc="699CE68E">
      <w:numFmt w:val="decimal"/>
      <w:lvlText w:val=""/>
      <w:lvlJc w:val="left"/>
    </w:lvl>
    <w:lvl w:ilvl="5" w:tplc="97180DAA">
      <w:numFmt w:val="decimal"/>
      <w:lvlText w:val=""/>
      <w:lvlJc w:val="left"/>
    </w:lvl>
    <w:lvl w:ilvl="6" w:tplc="78B663B4">
      <w:numFmt w:val="decimal"/>
      <w:lvlText w:val=""/>
      <w:lvlJc w:val="left"/>
    </w:lvl>
    <w:lvl w:ilvl="7" w:tplc="4596DF46">
      <w:numFmt w:val="decimal"/>
      <w:lvlText w:val=""/>
      <w:lvlJc w:val="left"/>
    </w:lvl>
    <w:lvl w:ilvl="8" w:tplc="452053DA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27822A18"/>
    <w:lvl w:ilvl="0" w:tplc="680E57DC">
      <w:start w:val="1"/>
      <w:numFmt w:val="bullet"/>
      <w:lvlText w:val="-"/>
      <w:lvlJc w:val="left"/>
    </w:lvl>
    <w:lvl w:ilvl="1" w:tplc="1B0E42E0">
      <w:numFmt w:val="decimal"/>
      <w:lvlText w:val=""/>
      <w:lvlJc w:val="left"/>
    </w:lvl>
    <w:lvl w:ilvl="2" w:tplc="0B4013A4">
      <w:numFmt w:val="decimal"/>
      <w:lvlText w:val=""/>
      <w:lvlJc w:val="left"/>
    </w:lvl>
    <w:lvl w:ilvl="3" w:tplc="C87CDC3E">
      <w:numFmt w:val="decimal"/>
      <w:lvlText w:val=""/>
      <w:lvlJc w:val="left"/>
    </w:lvl>
    <w:lvl w:ilvl="4" w:tplc="F418D0E6">
      <w:numFmt w:val="decimal"/>
      <w:lvlText w:val=""/>
      <w:lvlJc w:val="left"/>
    </w:lvl>
    <w:lvl w:ilvl="5" w:tplc="930470A6">
      <w:numFmt w:val="decimal"/>
      <w:lvlText w:val=""/>
      <w:lvlJc w:val="left"/>
    </w:lvl>
    <w:lvl w:ilvl="6" w:tplc="1958BDE0">
      <w:numFmt w:val="decimal"/>
      <w:lvlText w:val=""/>
      <w:lvlJc w:val="left"/>
    </w:lvl>
    <w:lvl w:ilvl="7" w:tplc="F26808AA">
      <w:numFmt w:val="decimal"/>
      <w:lvlText w:val=""/>
      <w:lvlJc w:val="left"/>
    </w:lvl>
    <w:lvl w:ilvl="8" w:tplc="A8EE1EE0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0132234E"/>
    <w:lvl w:ilvl="0" w:tplc="AC1AFDF0">
      <w:start w:val="6"/>
      <w:numFmt w:val="decimal"/>
      <w:lvlText w:val="%1."/>
      <w:lvlJc w:val="left"/>
    </w:lvl>
    <w:lvl w:ilvl="1" w:tplc="6F5EF798">
      <w:numFmt w:val="decimal"/>
      <w:lvlText w:val=""/>
      <w:lvlJc w:val="left"/>
    </w:lvl>
    <w:lvl w:ilvl="2" w:tplc="3AE02F78">
      <w:numFmt w:val="decimal"/>
      <w:lvlText w:val=""/>
      <w:lvlJc w:val="left"/>
    </w:lvl>
    <w:lvl w:ilvl="3" w:tplc="53C05BE8">
      <w:numFmt w:val="decimal"/>
      <w:lvlText w:val=""/>
      <w:lvlJc w:val="left"/>
    </w:lvl>
    <w:lvl w:ilvl="4" w:tplc="2CC6342C">
      <w:numFmt w:val="decimal"/>
      <w:lvlText w:val=""/>
      <w:lvlJc w:val="left"/>
    </w:lvl>
    <w:lvl w:ilvl="5" w:tplc="EEC811EE">
      <w:numFmt w:val="decimal"/>
      <w:lvlText w:val=""/>
      <w:lvlJc w:val="left"/>
    </w:lvl>
    <w:lvl w:ilvl="6" w:tplc="35CADB24">
      <w:numFmt w:val="decimal"/>
      <w:lvlText w:val=""/>
      <w:lvlJc w:val="left"/>
    </w:lvl>
    <w:lvl w:ilvl="7" w:tplc="78AE279C">
      <w:numFmt w:val="decimal"/>
      <w:lvlText w:val=""/>
      <w:lvlJc w:val="left"/>
    </w:lvl>
    <w:lvl w:ilvl="8" w:tplc="D37A8226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4BD48D12"/>
    <w:lvl w:ilvl="0" w:tplc="690C91F4">
      <w:start w:val="7"/>
      <w:numFmt w:val="decimal"/>
      <w:lvlText w:val="%1."/>
      <w:lvlJc w:val="left"/>
    </w:lvl>
    <w:lvl w:ilvl="1" w:tplc="D340CE44">
      <w:numFmt w:val="decimal"/>
      <w:lvlText w:val=""/>
      <w:lvlJc w:val="left"/>
    </w:lvl>
    <w:lvl w:ilvl="2" w:tplc="BD1AFDD2">
      <w:numFmt w:val="decimal"/>
      <w:lvlText w:val=""/>
      <w:lvlJc w:val="left"/>
    </w:lvl>
    <w:lvl w:ilvl="3" w:tplc="EFF07AF8">
      <w:numFmt w:val="decimal"/>
      <w:lvlText w:val=""/>
      <w:lvlJc w:val="left"/>
    </w:lvl>
    <w:lvl w:ilvl="4" w:tplc="15B42298">
      <w:numFmt w:val="decimal"/>
      <w:lvlText w:val=""/>
      <w:lvlJc w:val="left"/>
    </w:lvl>
    <w:lvl w:ilvl="5" w:tplc="6B8A0078">
      <w:numFmt w:val="decimal"/>
      <w:lvlText w:val=""/>
      <w:lvlJc w:val="left"/>
    </w:lvl>
    <w:lvl w:ilvl="6" w:tplc="60727EBC">
      <w:numFmt w:val="decimal"/>
      <w:lvlText w:val=""/>
      <w:lvlJc w:val="left"/>
    </w:lvl>
    <w:lvl w:ilvl="7" w:tplc="92A2B524">
      <w:numFmt w:val="decimal"/>
      <w:lvlText w:val=""/>
      <w:lvlJc w:val="left"/>
    </w:lvl>
    <w:lvl w:ilvl="8" w:tplc="BB449074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4470D3B2"/>
    <w:lvl w:ilvl="0" w:tplc="FA72787A">
      <w:start w:val="1"/>
      <w:numFmt w:val="bullet"/>
      <w:lvlText w:val="№"/>
      <w:lvlJc w:val="left"/>
    </w:lvl>
    <w:lvl w:ilvl="1" w:tplc="6F80E54E">
      <w:numFmt w:val="decimal"/>
      <w:lvlText w:val=""/>
      <w:lvlJc w:val="left"/>
    </w:lvl>
    <w:lvl w:ilvl="2" w:tplc="66ECD1F2">
      <w:numFmt w:val="decimal"/>
      <w:lvlText w:val=""/>
      <w:lvlJc w:val="left"/>
    </w:lvl>
    <w:lvl w:ilvl="3" w:tplc="C74079B0">
      <w:numFmt w:val="decimal"/>
      <w:lvlText w:val=""/>
      <w:lvlJc w:val="left"/>
    </w:lvl>
    <w:lvl w:ilvl="4" w:tplc="C3A40D26">
      <w:numFmt w:val="decimal"/>
      <w:lvlText w:val=""/>
      <w:lvlJc w:val="left"/>
    </w:lvl>
    <w:lvl w:ilvl="5" w:tplc="B1245D72">
      <w:numFmt w:val="decimal"/>
      <w:lvlText w:val=""/>
      <w:lvlJc w:val="left"/>
    </w:lvl>
    <w:lvl w:ilvl="6" w:tplc="5FD25624">
      <w:numFmt w:val="decimal"/>
      <w:lvlText w:val=""/>
      <w:lvlJc w:val="left"/>
    </w:lvl>
    <w:lvl w:ilvl="7" w:tplc="3C503C98">
      <w:numFmt w:val="decimal"/>
      <w:lvlText w:val=""/>
      <w:lvlJc w:val="left"/>
    </w:lvl>
    <w:lvl w:ilvl="8" w:tplc="257C5246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41B66C82"/>
    <w:lvl w:ilvl="0" w:tplc="2FFC351A">
      <w:start w:val="1"/>
      <w:numFmt w:val="bullet"/>
      <w:lvlText w:val="в"/>
      <w:lvlJc w:val="left"/>
    </w:lvl>
    <w:lvl w:ilvl="1" w:tplc="7A242634">
      <w:start w:val="2"/>
      <w:numFmt w:val="decimal"/>
      <w:lvlText w:val="%2."/>
      <w:lvlJc w:val="left"/>
    </w:lvl>
    <w:lvl w:ilvl="2" w:tplc="12DE41D2">
      <w:numFmt w:val="decimal"/>
      <w:lvlText w:val=""/>
      <w:lvlJc w:val="left"/>
    </w:lvl>
    <w:lvl w:ilvl="3" w:tplc="A4E44130">
      <w:numFmt w:val="decimal"/>
      <w:lvlText w:val=""/>
      <w:lvlJc w:val="left"/>
    </w:lvl>
    <w:lvl w:ilvl="4" w:tplc="52CA784A">
      <w:numFmt w:val="decimal"/>
      <w:lvlText w:val=""/>
      <w:lvlJc w:val="left"/>
    </w:lvl>
    <w:lvl w:ilvl="5" w:tplc="20805B04">
      <w:numFmt w:val="decimal"/>
      <w:lvlText w:val=""/>
      <w:lvlJc w:val="left"/>
    </w:lvl>
    <w:lvl w:ilvl="6" w:tplc="114E5F26">
      <w:numFmt w:val="decimal"/>
      <w:lvlText w:val=""/>
      <w:lvlJc w:val="left"/>
    </w:lvl>
    <w:lvl w:ilvl="7" w:tplc="C86C77DA">
      <w:numFmt w:val="decimal"/>
      <w:lvlText w:val=""/>
      <w:lvlJc w:val="left"/>
    </w:lvl>
    <w:lvl w:ilvl="8" w:tplc="76A62338">
      <w:numFmt w:val="decimal"/>
      <w:lvlText w:val=""/>
      <w:lvlJc w:val="left"/>
    </w:lvl>
  </w:abstractNum>
  <w:abstractNum w:abstractNumId="17" w15:restartNumberingAfterBreak="0">
    <w:nsid w:val="26E96B78"/>
    <w:multiLevelType w:val="hybridMultilevel"/>
    <w:tmpl w:val="07048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776F5"/>
    <w:multiLevelType w:val="hybridMultilevel"/>
    <w:tmpl w:val="98F4727A"/>
    <w:lvl w:ilvl="0" w:tplc="91EC9B34">
      <w:start w:val="2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  <w:num w:numId="18">
    <w:abstractNumId w:val="1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D9F"/>
    <w:rsid w:val="0004074C"/>
    <w:rsid w:val="00090D9F"/>
    <w:rsid w:val="000947DD"/>
    <w:rsid w:val="000E17B8"/>
    <w:rsid w:val="000F03EB"/>
    <w:rsid w:val="0010591E"/>
    <w:rsid w:val="001063A2"/>
    <w:rsid w:val="001140C3"/>
    <w:rsid w:val="001164AA"/>
    <w:rsid w:val="00134B13"/>
    <w:rsid w:val="00151F57"/>
    <w:rsid w:val="0015620F"/>
    <w:rsid w:val="00160840"/>
    <w:rsid w:val="001675CA"/>
    <w:rsid w:val="00170293"/>
    <w:rsid w:val="00183CE0"/>
    <w:rsid w:val="001D62D9"/>
    <w:rsid w:val="0021396C"/>
    <w:rsid w:val="00214C5E"/>
    <w:rsid w:val="00234632"/>
    <w:rsid w:val="0028720B"/>
    <w:rsid w:val="0029068E"/>
    <w:rsid w:val="00291184"/>
    <w:rsid w:val="00297A23"/>
    <w:rsid w:val="002D0A60"/>
    <w:rsid w:val="002E730B"/>
    <w:rsid w:val="002F1430"/>
    <w:rsid w:val="00303319"/>
    <w:rsid w:val="003326B9"/>
    <w:rsid w:val="003559FC"/>
    <w:rsid w:val="003612C8"/>
    <w:rsid w:val="0039455E"/>
    <w:rsid w:val="003A11BD"/>
    <w:rsid w:val="003A7C28"/>
    <w:rsid w:val="003B4EA5"/>
    <w:rsid w:val="003F5BDA"/>
    <w:rsid w:val="00400C7D"/>
    <w:rsid w:val="0040496F"/>
    <w:rsid w:val="004312BD"/>
    <w:rsid w:val="00446DD8"/>
    <w:rsid w:val="004676F4"/>
    <w:rsid w:val="0048215F"/>
    <w:rsid w:val="004C5FA0"/>
    <w:rsid w:val="004D2BEF"/>
    <w:rsid w:val="00512961"/>
    <w:rsid w:val="005137A7"/>
    <w:rsid w:val="00552F98"/>
    <w:rsid w:val="005B6281"/>
    <w:rsid w:val="005C46E3"/>
    <w:rsid w:val="005E01F7"/>
    <w:rsid w:val="005F15A8"/>
    <w:rsid w:val="005F2077"/>
    <w:rsid w:val="005F7F22"/>
    <w:rsid w:val="00604999"/>
    <w:rsid w:val="00623806"/>
    <w:rsid w:val="0063257C"/>
    <w:rsid w:val="00653F2C"/>
    <w:rsid w:val="00654713"/>
    <w:rsid w:val="0065515A"/>
    <w:rsid w:val="00656A55"/>
    <w:rsid w:val="00675BFE"/>
    <w:rsid w:val="006C6A8A"/>
    <w:rsid w:val="0070227A"/>
    <w:rsid w:val="00706B90"/>
    <w:rsid w:val="00723E32"/>
    <w:rsid w:val="00740FF8"/>
    <w:rsid w:val="00742AC6"/>
    <w:rsid w:val="00773119"/>
    <w:rsid w:val="00776CE7"/>
    <w:rsid w:val="00793AF6"/>
    <w:rsid w:val="007A3DCC"/>
    <w:rsid w:val="007B7704"/>
    <w:rsid w:val="007C14BF"/>
    <w:rsid w:val="007C1A22"/>
    <w:rsid w:val="007C7813"/>
    <w:rsid w:val="007E0089"/>
    <w:rsid w:val="00802B15"/>
    <w:rsid w:val="00831EC9"/>
    <w:rsid w:val="00855010"/>
    <w:rsid w:val="008A4CB0"/>
    <w:rsid w:val="008B4917"/>
    <w:rsid w:val="008E581E"/>
    <w:rsid w:val="00917B07"/>
    <w:rsid w:val="009274CC"/>
    <w:rsid w:val="009336FB"/>
    <w:rsid w:val="00943294"/>
    <w:rsid w:val="009440CD"/>
    <w:rsid w:val="0096221B"/>
    <w:rsid w:val="00965EC4"/>
    <w:rsid w:val="00987CBE"/>
    <w:rsid w:val="00992A59"/>
    <w:rsid w:val="009A18B9"/>
    <w:rsid w:val="009A6DCF"/>
    <w:rsid w:val="009A73CB"/>
    <w:rsid w:val="009D0768"/>
    <w:rsid w:val="009D252E"/>
    <w:rsid w:val="009D293A"/>
    <w:rsid w:val="009E06AF"/>
    <w:rsid w:val="00A03B5E"/>
    <w:rsid w:val="00A05309"/>
    <w:rsid w:val="00A10FF1"/>
    <w:rsid w:val="00A11323"/>
    <w:rsid w:val="00A125E2"/>
    <w:rsid w:val="00A167EB"/>
    <w:rsid w:val="00A2293C"/>
    <w:rsid w:val="00A352B6"/>
    <w:rsid w:val="00A35821"/>
    <w:rsid w:val="00A45265"/>
    <w:rsid w:val="00A70726"/>
    <w:rsid w:val="00A73ADD"/>
    <w:rsid w:val="00A90CD3"/>
    <w:rsid w:val="00A930E2"/>
    <w:rsid w:val="00AC26FE"/>
    <w:rsid w:val="00AE4448"/>
    <w:rsid w:val="00B04976"/>
    <w:rsid w:val="00B12973"/>
    <w:rsid w:val="00B31354"/>
    <w:rsid w:val="00B42904"/>
    <w:rsid w:val="00B46ADA"/>
    <w:rsid w:val="00B533A8"/>
    <w:rsid w:val="00B737EB"/>
    <w:rsid w:val="00B75FDF"/>
    <w:rsid w:val="00B831C8"/>
    <w:rsid w:val="00BC5EE4"/>
    <w:rsid w:val="00BD5CDF"/>
    <w:rsid w:val="00C043C4"/>
    <w:rsid w:val="00C22DE2"/>
    <w:rsid w:val="00C41D97"/>
    <w:rsid w:val="00C605B3"/>
    <w:rsid w:val="00C751CF"/>
    <w:rsid w:val="00C834FD"/>
    <w:rsid w:val="00C861B0"/>
    <w:rsid w:val="00CA4FFF"/>
    <w:rsid w:val="00CA68D2"/>
    <w:rsid w:val="00CC3F99"/>
    <w:rsid w:val="00CD0DBA"/>
    <w:rsid w:val="00D0557B"/>
    <w:rsid w:val="00D168B8"/>
    <w:rsid w:val="00D56BA3"/>
    <w:rsid w:val="00D61A18"/>
    <w:rsid w:val="00D62EEC"/>
    <w:rsid w:val="00D81D19"/>
    <w:rsid w:val="00D9035A"/>
    <w:rsid w:val="00DA3AD1"/>
    <w:rsid w:val="00DC251F"/>
    <w:rsid w:val="00DC7889"/>
    <w:rsid w:val="00DD0CF5"/>
    <w:rsid w:val="00E246DA"/>
    <w:rsid w:val="00E27486"/>
    <w:rsid w:val="00E470FC"/>
    <w:rsid w:val="00E654C5"/>
    <w:rsid w:val="00EA6140"/>
    <w:rsid w:val="00EC58EE"/>
    <w:rsid w:val="00F0196A"/>
    <w:rsid w:val="00F25661"/>
    <w:rsid w:val="00F278A2"/>
    <w:rsid w:val="00F378C2"/>
    <w:rsid w:val="00F40845"/>
    <w:rsid w:val="00F57027"/>
    <w:rsid w:val="00F87798"/>
    <w:rsid w:val="00FB0CB3"/>
    <w:rsid w:val="00FB7226"/>
    <w:rsid w:val="00FC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FB33"/>
  <w15:docId w15:val="{4CCE1618-97E1-4ABB-A2ED-FF8FBDD4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A2293C"/>
    <w:pPr>
      <w:widowControl w:val="0"/>
      <w:ind w:left="200"/>
    </w:pPr>
    <w:rPr>
      <w:rFonts w:eastAsia="Times New Roman"/>
      <w:lang w:val="en-US" w:eastAsia="en-US"/>
    </w:rPr>
  </w:style>
  <w:style w:type="paragraph" w:styleId="a4">
    <w:name w:val="List Paragraph"/>
    <w:basedOn w:val="a"/>
    <w:uiPriority w:val="34"/>
    <w:qFormat/>
    <w:rsid w:val="00BC5EE4"/>
    <w:pPr>
      <w:ind w:left="720"/>
      <w:contextualSpacing/>
    </w:pPr>
  </w:style>
  <w:style w:type="table" w:styleId="a5">
    <w:name w:val="Table Grid"/>
    <w:basedOn w:val="a1"/>
    <w:uiPriority w:val="59"/>
    <w:rsid w:val="00917B0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C41D97"/>
    <w:pPr>
      <w:widowControl w:val="0"/>
      <w:ind w:left="102"/>
    </w:pPr>
    <w:rPr>
      <w:rFonts w:eastAsia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C41D97"/>
    <w:rPr>
      <w:rFonts w:eastAsia="Times New Roman"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F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FA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B0C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0CB3"/>
  </w:style>
  <w:style w:type="paragraph" w:styleId="ac">
    <w:name w:val="footer"/>
    <w:basedOn w:val="a"/>
    <w:link w:val="ad"/>
    <w:uiPriority w:val="99"/>
    <w:semiHidden/>
    <w:unhideWhenUsed/>
    <w:rsid w:val="00FB0C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B0CB3"/>
  </w:style>
  <w:style w:type="character" w:customStyle="1" w:styleId="1">
    <w:name w:val="Основной шрифт абзаца1"/>
    <w:rsid w:val="00FC530F"/>
  </w:style>
  <w:style w:type="character" w:styleId="ae">
    <w:name w:val="Unresolved Mention"/>
    <w:basedOn w:val="a0"/>
    <w:uiPriority w:val="99"/>
    <w:semiHidden/>
    <w:unhideWhenUsed/>
    <w:rsid w:val="00927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91;&#1081;&#1089;&#1082;&#1086;&#1077;-&#1089;&#1087;.&#1088;&#1092;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365940.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70119214.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55333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4326</Words>
  <Characters>24662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Света</cp:lastModifiedBy>
  <cp:revision>9</cp:revision>
  <cp:lastPrinted>2024-10-18T13:37:00Z</cp:lastPrinted>
  <dcterms:created xsi:type="dcterms:W3CDTF">2024-09-16T07:24:00Z</dcterms:created>
  <dcterms:modified xsi:type="dcterms:W3CDTF">2025-10-15T07:20:00Z</dcterms:modified>
</cp:coreProperties>
</file>