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12E" w:rsidRDefault="00204C05">
      <w:pPr>
        <w:spacing w:after="0" w:line="259" w:lineRule="auto"/>
        <w:ind w:left="2249" w:right="4680" w:firstLine="0"/>
        <w:jc w:val="left"/>
      </w:pPr>
      <w:r>
        <w:rPr>
          <w:b/>
        </w:rPr>
        <w:t xml:space="preserve"> </w:t>
      </w:r>
    </w:p>
    <w:p w:rsidR="00F65AEC" w:rsidRPr="00E43E30" w:rsidRDefault="00F65AEC" w:rsidP="00F65AEC">
      <w:pPr>
        <w:pStyle w:val="Standard"/>
        <w:jc w:val="center"/>
        <w:rPr>
          <w:rFonts w:eastAsia="Times New Roman" w:cs="Times New Roman"/>
        </w:rPr>
      </w:pPr>
    </w:p>
    <w:p w:rsidR="00F65AEC" w:rsidRPr="0043140A" w:rsidRDefault="00F65AEC" w:rsidP="00F65AEC">
      <w:pPr>
        <w:pStyle w:val="Standard"/>
        <w:jc w:val="center"/>
        <w:rPr>
          <w:rFonts w:eastAsia="Times New Roman" w:cs="Times New Roman"/>
          <w:sz w:val="26"/>
          <w:szCs w:val="26"/>
          <w:lang w:val="ru-RU"/>
        </w:rPr>
      </w:pPr>
      <w:r w:rsidRPr="0043140A">
        <w:rPr>
          <w:rFonts w:eastAsia="Times New Roman" w:cs="Times New Roman"/>
          <w:sz w:val="26"/>
          <w:szCs w:val="26"/>
          <w:lang w:val="ru-RU"/>
        </w:rPr>
        <w:t>Республика Крым</w:t>
      </w:r>
    </w:p>
    <w:p w:rsidR="00F65AEC" w:rsidRPr="0043140A" w:rsidRDefault="00F65AEC" w:rsidP="00F65AEC">
      <w:pPr>
        <w:pStyle w:val="Standard"/>
        <w:jc w:val="center"/>
        <w:rPr>
          <w:rFonts w:eastAsia="Times New Roman" w:cs="Times New Roman"/>
          <w:sz w:val="26"/>
          <w:szCs w:val="26"/>
          <w:lang w:val="ru-RU"/>
        </w:rPr>
      </w:pPr>
      <w:r w:rsidRPr="0043140A">
        <w:rPr>
          <w:rFonts w:eastAsia="Times New Roman" w:cs="Times New Roman"/>
          <w:sz w:val="26"/>
          <w:szCs w:val="26"/>
          <w:lang w:val="ru-RU"/>
        </w:rPr>
        <w:t>Белогорский район</w:t>
      </w:r>
    </w:p>
    <w:p w:rsidR="00F65AEC" w:rsidRPr="0043140A" w:rsidRDefault="00F65AEC" w:rsidP="00F65AEC">
      <w:pPr>
        <w:pStyle w:val="Standard"/>
        <w:tabs>
          <w:tab w:val="left" w:pos="6735"/>
        </w:tabs>
        <w:jc w:val="center"/>
        <w:rPr>
          <w:rFonts w:eastAsia="Times New Roman" w:cs="Times New Roman"/>
          <w:sz w:val="26"/>
          <w:szCs w:val="26"/>
          <w:lang w:val="ru-RU"/>
        </w:rPr>
      </w:pPr>
      <w:proofErr w:type="spellStart"/>
      <w:r>
        <w:rPr>
          <w:rFonts w:eastAsia="Times New Roman" w:cs="Times New Roman"/>
          <w:sz w:val="26"/>
          <w:szCs w:val="26"/>
          <w:lang w:val="ru-RU"/>
        </w:rPr>
        <w:t>Зуй</w:t>
      </w:r>
      <w:r w:rsidRPr="0043140A">
        <w:rPr>
          <w:rFonts w:eastAsia="Times New Roman" w:cs="Times New Roman"/>
          <w:sz w:val="26"/>
          <w:szCs w:val="26"/>
          <w:lang w:val="ru-RU"/>
        </w:rPr>
        <w:t>ский</w:t>
      </w:r>
      <w:proofErr w:type="spellEnd"/>
      <w:r w:rsidRPr="0043140A">
        <w:rPr>
          <w:rFonts w:eastAsia="Times New Roman" w:cs="Times New Roman"/>
          <w:sz w:val="26"/>
          <w:szCs w:val="26"/>
          <w:lang w:val="ru-RU"/>
        </w:rPr>
        <w:t xml:space="preserve"> сельский совет</w:t>
      </w:r>
    </w:p>
    <w:p w:rsidR="00F65AEC" w:rsidRPr="0043140A" w:rsidRDefault="00F65AEC" w:rsidP="00F65AEC">
      <w:pPr>
        <w:pStyle w:val="Standard"/>
        <w:jc w:val="center"/>
        <w:rPr>
          <w:rFonts w:eastAsia="Times New Roman" w:cs="Times New Roman"/>
          <w:sz w:val="26"/>
          <w:szCs w:val="26"/>
          <w:lang w:val="ru-RU"/>
        </w:rPr>
      </w:pPr>
      <w:r>
        <w:rPr>
          <w:rFonts w:eastAsia="Times New Roman" w:cs="Times New Roman"/>
          <w:sz w:val="26"/>
          <w:szCs w:val="26"/>
          <w:lang w:val="ru-RU"/>
        </w:rPr>
        <w:t>26</w:t>
      </w:r>
      <w:r w:rsidRPr="0043140A">
        <w:rPr>
          <w:rFonts w:eastAsia="Times New Roman" w:cs="Times New Roman"/>
          <w:sz w:val="26"/>
          <w:szCs w:val="26"/>
          <w:lang w:val="ru-RU"/>
        </w:rPr>
        <w:t xml:space="preserve">-я сессия </w:t>
      </w:r>
      <w:r>
        <w:rPr>
          <w:rFonts w:eastAsia="Times New Roman" w:cs="Times New Roman"/>
          <w:sz w:val="26"/>
          <w:szCs w:val="26"/>
        </w:rPr>
        <w:t>II</w:t>
      </w:r>
      <w:r w:rsidRPr="0043140A">
        <w:rPr>
          <w:rFonts w:eastAsia="Times New Roman" w:cs="Times New Roman"/>
          <w:sz w:val="26"/>
          <w:szCs w:val="26"/>
          <w:lang w:val="ru-RU"/>
        </w:rPr>
        <w:t>-го созыва</w:t>
      </w:r>
    </w:p>
    <w:p w:rsidR="00567915" w:rsidRDefault="00567915" w:rsidP="00567915">
      <w:pPr>
        <w:spacing w:after="0" w:line="240" w:lineRule="auto"/>
        <w:ind w:left="64" w:firstLine="0"/>
        <w:jc w:val="center"/>
        <w:rPr>
          <w:szCs w:val="28"/>
        </w:rPr>
      </w:pPr>
    </w:p>
    <w:p w:rsidR="00F65AEC" w:rsidRDefault="00F65AEC" w:rsidP="00A41D7D">
      <w:pPr>
        <w:spacing w:after="0" w:line="240" w:lineRule="auto"/>
        <w:ind w:left="64" w:firstLine="0"/>
        <w:jc w:val="center"/>
        <w:rPr>
          <w:szCs w:val="28"/>
        </w:rPr>
      </w:pPr>
      <w:r>
        <w:rPr>
          <w:szCs w:val="28"/>
        </w:rPr>
        <w:t>15 сентября 2021 года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119</w:t>
      </w:r>
    </w:p>
    <w:p w:rsidR="00F65AEC" w:rsidRPr="000C773C" w:rsidRDefault="00F65AEC" w:rsidP="00F65AEC">
      <w:pPr>
        <w:spacing w:after="0" w:line="240" w:lineRule="auto"/>
        <w:ind w:left="64" w:firstLine="0"/>
        <w:rPr>
          <w:szCs w:val="28"/>
        </w:rPr>
      </w:pPr>
    </w:p>
    <w:p w:rsidR="00567915" w:rsidRPr="00F65AEC" w:rsidRDefault="00567915" w:rsidP="00567915">
      <w:pPr>
        <w:spacing w:after="0" w:line="240" w:lineRule="auto"/>
        <w:ind w:left="844" w:right="837" w:hanging="10"/>
        <w:jc w:val="center"/>
        <w:rPr>
          <w:szCs w:val="28"/>
        </w:rPr>
      </w:pPr>
      <w:r w:rsidRPr="00F65AEC">
        <w:rPr>
          <w:szCs w:val="28"/>
        </w:rPr>
        <w:t xml:space="preserve">РЕШЕНИЕ </w:t>
      </w:r>
    </w:p>
    <w:p w:rsidR="00E5412E" w:rsidRPr="000C773C" w:rsidRDefault="00E5412E">
      <w:pPr>
        <w:spacing w:after="39" w:line="259" w:lineRule="auto"/>
        <w:ind w:left="113" w:firstLine="0"/>
        <w:jc w:val="left"/>
        <w:rPr>
          <w:szCs w:val="28"/>
        </w:rPr>
      </w:pPr>
    </w:p>
    <w:p w:rsidR="00E5412E" w:rsidRPr="000C773C" w:rsidRDefault="00204C05" w:rsidP="00927053">
      <w:pPr>
        <w:spacing w:after="0" w:line="271" w:lineRule="auto"/>
        <w:ind w:left="-5" w:right="11" w:hanging="10"/>
      </w:pPr>
      <w:bookmarkStart w:id="0" w:name="_GoBack"/>
      <w:r w:rsidRPr="000C773C">
        <w:t>Об утверждении П</w:t>
      </w:r>
      <w:r w:rsidR="005B05B3" w:rsidRPr="000C773C">
        <w:t>оложения «О порядке определения</w:t>
      </w:r>
      <w:r w:rsidRPr="000C773C">
        <w:t xml:space="preserve"> размера</w:t>
      </w:r>
      <w:r w:rsidR="00927053">
        <w:t xml:space="preserve"> </w:t>
      </w:r>
      <w:r w:rsidR="005B05B3" w:rsidRPr="000C773C">
        <w:t>платы</w:t>
      </w:r>
      <w:r w:rsidRPr="000C773C">
        <w:t xml:space="preserve"> за установление </w:t>
      </w:r>
      <w:r w:rsidR="005B05B3" w:rsidRPr="000C773C">
        <w:t xml:space="preserve">сервитута, платы за проведение </w:t>
      </w:r>
      <w:r w:rsidRPr="000C773C">
        <w:t>перераспределения з</w:t>
      </w:r>
      <w:r w:rsidR="005B05B3" w:rsidRPr="000C773C">
        <w:t>емельных участков, находящихся</w:t>
      </w:r>
      <w:r w:rsidR="000C773C">
        <w:t xml:space="preserve"> </w:t>
      </w:r>
      <w:r w:rsidRPr="000C773C">
        <w:t>в муниципальной</w:t>
      </w:r>
      <w:r w:rsidR="00927053">
        <w:t xml:space="preserve"> </w:t>
      </w:r>
      <w:r w:rsidRPr="000C773C">
        <w:t xml:space="preserve">собственности </w:t>
      </w:r>
      <w:proofErr w:type="spellStart"/>
      <w:r w:rsidR="000C773C">
        <w:t>Зуй</w:t>
      </w:r>
      <w:r w:rsidR="00CF33C6" w:rsidRPr="000C773C">
        <w:t>ск</w:t>
      </w:r>
      <w:r w:rsidR="005B05B3" w:rsidRPr="000C773C">
        <w:t>ого</w:t>
      </w:r>
      <w:proofErr w:type="spellEnd"/>
      <w:r w:rsidR="005B05B3" w:rsidRPr="000C773C">
        <w:t xml:space="preserve"> сельского поселения</w:t>
      </w:r>
    </w:p>
    <w:bookmarkEnd w:id="0"/>
    <w:p w:rsidR="00E5412E" w:rsidRDefault="00E5412E">
      <w:pPr>
        <w:spacing w:after="12" w:line="259" w:lineRule="auto"/>
        <w:ind w:left="0" w:firstLine="0"/>
        <w:jc w:val="left"/>
      </w:pPr>
    </w:p>
    <w:p w:rsidR="000C773C" w:rsidRDefault="00204C05" w:rsidP="005B05B3">
      <w:pPr>
        <w:ind w:left="0" w:firstLine="709"/>
      </w:pPr>
      <w:r>
        <w:t xml:space="preserve">В соответствии со ст. 12.1 Федерального конституционного закона от 21 марта 2014 года № 6-ФКЗ «О принятии в Российскую Федерацию Республики Крым и образования в составе Российской Федерации новых субъектов — Республики Крым и города федерального значения Севастополя», статьями 83, 84 Конституции Республики Крым, статьей 41 Закона Республики Крым от 29 мая 2014 года № 5-ЗРК «О системе исполнительных органов государственной власти Республики Крым», статьями 11, 13 Закона Республики Крым от 31 июля 2014 года № 38-ЗРК «Об особенностях регулирования имущественных и земельных отношений на территории Республики Крым», статьей 12 Закона № 66 — ЗРК/2015 «О предоставлении земельных участков, находящихся в государственной или муниципальной собственности, и некоторых вопросах земельных отношений», постановлением Правительства Российской Федерации № 582 от 16 июля 2009 года «Об основных принципах определения арендной платы при аренде земельных участков, находящихся в государственной или муниципальной собственности,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распоряжение Совета министров Республики Крым от 04 июля 2018 года № 755-р «О внесении изменений в распоряжение Совета министров Республики Крым от 29 ноября 2016 года № 1498-р и применении результатов государственной кадастровой оценки земельных участков, расположенных на территории Республики Крым», поручение Главы Республики Крым от 20.09.2018 № 1/01-32/5983, Уставом муниципального образования </w:t>
      </w:r>
      <w:proofErr w:type="spellStart"/>
      <w:r w:rsidR="000C773C">
        <w:t>Зуй</w:t>
      </w:r>
      <w:r w:rsidR="00CF33C6">
        <w:t>ск</w:t>
      </w:r>
      <w:r>
        <w:t>ое</w:t>
      </w:r>
      <w:proofErr w:type="spellEnd"/>
      <w:r>
        <w:t xml:space="preserve"> сельское поселение </w:t>
      </w:r>
      <w:r w:rsidR="000C773C">
        <w:t>Белогор</w:t>
      </w:r>
      <w:r w:rsidR="00CF33C6">
        <w:t>ск</w:t>
      </w:r>
      <w:r w:rsidR="005B05B3">
        <w:t>ого района Республики Крым,</w:t>
      </w:r>
    </w:p>
    <w:p w:rsidR="000C773C" w:rsidRDefault="000C773C" w:rsidP="005B05B3">
      <w:pPr>
        <w:ind w:left="0" w:firstLine="709"/>
      </w:pPr>
    </w:p>
    <w:p w:rsidR="00E5412E" w:rsidRPr="000C773C" w:rsidRDefault="000C773C" w:rsidP="000C773C">
      <w:pPr>
        <w:ind w:left="0" w:firstLine="709"/>
      </w:pPr>
      <w:proofErr w:type="spellStart"/>
      <w:r>
        <w:t>Зуй</w:t>
      </w:r>
      <w:r w:rsidR="00CF33C6">
        <w:t>ск</w:t>
      </w:r>
      <w:r w:rsidR="005B05B3">
        <w:t>ий</w:t>
      </w:r>
      <w:proofErr w:type="spellEnd"/>
      <w:r w:rsidR="005B05B3">
        <w:t xml:space="preserve"> сельский совет</w:t>
      </w:r>
      <w:r>
        <w:t xml:space="preserve"> </w:t>
      </w:r>
      <w:r w:rsidR="005B05B3" w:rsidRPr="000C773C">
        <w:t>РЕШИ</w:t>
      </w:r>
      <w:r w:rsidR="00204C05" w:rsidRPr="000C773C">
        <w:t>Л:</w:t>
      </w:r>
    </w:p>
    <w:p w:rsidR="00E5412E" w:rsidRDefault="00E5412E">
      <w:pPr>
        <w:spacing w:after="20" w:line="259" w:lineRule="auto"/>
        <w:ind w:left="0" w:firstLine="0"/>
        <w:jc w:val="left"/>
      </w:pPr>
    </w:p>
    <w:p w:rsidR="00E5412E" w:rsidRDefault="005B05B3">
      <w:pPr>
        <w:ind w:left="0" w:right="8"/>
      </w:pPr>
      <w:r>
        <w:lastRenderedPageBreak/>
        <w:t>1</w:t>
      </w:r>
      <w:r w:rsidR="00204C05">
        <w:t xml:space="preserve">. Утвердить Положение «О порядке определения размера платы за установление сервитута, платы за проведение перераспределения земельных участков, находящихся в муниципальной собственности </w:t>
      </w:r>
      <w:proofErr w:type="spellStart"/>
      <w:r w:rsidR="000C773C">
        <w:t>Зуй</w:t>
      </w:r>
      <w:r w:rsidR="00CF33C6">
        <w:t>ск</w:t>
      </w:r>
      <w:r w:rsidR="00204C05">
        <w:t>ого</w:t>
      </w:r>
      <w:proofErr w:type="spellEnd"/>
      <w:r w:rsidR="00204C05">
        <w:t xml:space="preserve"> сельского поселения» </w:t>
      </w:r>
    </w:p>
    <w:p w:rsidR="005B05B3" w:rsidRDefault="005B05B3" w:rsidP="005B05B3">
      <w:pPr>
        <w:numPr>
          <w:ilvl w:val="0"/>
          <w:numId w:val="1"/>
        </w:numPr>
        <w:ind w:right="111" w:firstLine="709"/>
      </w:pPr>
      <w:r>
        <w:t>Обнародовать настоящее решение в соответствии с Уставом муниципального образования.</w:t>
      </w:r>
    </w:p>
    <w:p w:rsidR="005B05B3" w:rsidRDefault="005B05B3" w:rsidP="005B05B3">
      <w:pPr>
        <w:numPr>
          <w:ilvl w:val="0"/>
          <w:numId w:val="1"/>
        </w:numPr>
        <w:ind w:right="111" w:firstLine="709"/>
      </w:pPr>
      <w:r>
        <w:t>Настоящее решение вступает в силу с момента официального обнародования.</w:t>
      </w:r>
    </w:p>
    <w:p w:rsidR="00724F78" w:rsidRDefault="00204C05" w:rsidP="00E855E2">
      <w:pPr>
        <w:numPr>
          <w:ilvl w:val="0"/>
          <w:numId w:val="1"/>
        </w:numPr>
        <w:spacing w:after="242" w:line="259" w:lineRule="auto"/>
        <w:ind w:right="111" w:firstLine="0"/>
        <w:jc w:val="left"/>
      </w:pPr>
      <w:r>
        <w:t xml:space="preserve">Контроль за выполнением настоящего </w:t>
      </w:r>
      <w:r w:rsidR="000C773C">
        <w:t>решения оставляю</w:t>
      </w:r>
      <w:r w:rsidR="00724F78">
        <w:t xml:space="preserve"> за собой. </w:t>
      </w:r>
    </w:p>
    <w:p w:rsidR="00724F78" w:rsidRDefault="00724F78" w:rsidP="00724F78">
      <w:pPr>
        <w:spacing w:after="242" w:line="259" w:lineRule="auto"/>
        <w:ind w:right="111"/>
        <w:jc w:val="left"/>
      </w:pPr>
    </w:p>
    <w:p w:rsidR="00E5412E" w:rsidRDefault="00724F78" w:rsidP="00724F78">
      <w:pPr>
        <w:spacing w:after="242" w:line="259" w:lineRule="auto"/>
        <w:ind w:right="111"/>
        <w:jc w:val="left"/>
      </w:pPr>
      <w:r>
        <w:t xml:space="preserve"> </w:t>
      </w:r>
      <w:r w:rsidR="00204C05">
        <w:t xml:space="preserve"> </w:t>
      </w:r>
    </w:p>
    <w:p w:rsidR="00724F78" w:rsidRDefault="00204C05" w:rsidP="00A41D7D">
      <w:pPr>
        <w:spacing w:after="6"/>
        <w:ind w:left="2124" w:right="173" w:firstLine="0"/>
      </w:pPr>
      <w:r>
        <w:t xml:space="preserve">Председатель </w:t>
      </w:r>
      <w:proofErr w:type="spellStart"/>
      <w:r w:rsidR="000C773C">
        <w:t>Зуй</w:t>
      </w:r>
      <w:r w:rsidR="00CF33C6">
        <w:t>ск</w:t>
      </w:r>
      <w:r>
        <w:t>ого</w:t>
      </w:r>
      <w:proofErr w:type="spellEnd"/>
      <w:r>
        <w:t xml:space="preserve"> сельского совета </w:t>
      </w:r>
      <w:r w:rsidR="000C773C">
        <w:t>-</w:t>
      </w:r>
    </w:p>
    <w:p w:rsidR="00E5412E" w:rsidRDefault="00724F78" w:rsidP="00A41D7D">
      <w:pPr>
        <w:spacing w:after="6"/>
        <w:ind w:left="2124" w:right="173" w:firstLine="0"/>
      </w:pPr>
      <w:r>
        <w:t xml:space="preserve">Глава администрации </w:t>
      </w:r>
      <w:proofErr w:type="spellStart"/>
      <w:r w:rsidR="000C773C">
        <w:t>Зуй</w:t>
      </w:r>
      <w:r>
        <w:t>ского</w:t>
      </w:r>
      <w:proofErr w:type="spellEnd"/>
      <w:r>
        <w:t xml:space="preserve"> сельского поселения </w:t>
      </w:r>
      <w:proofErr w:type="spellStart"/>
      <w:r w:rsidR="000C773C">
        <w:t>А.А.Лахин</w:t>
      </w:r>
      <w:proofErr w:type="spellEnd"/>
    </w:p>
    <w:p w:rsidR="000C773C" w:rsidRDefault="000C773C" w:rsidP="00724F78">
      <w:pPr>
        <w:spacing w:after="6"/>
        <w:ind w:left="113" w:right="173" w:firstLine="0"/>
      </w:pPr>
    </w:p>
    <w:p w:rsidR="000C773C" w:rsidRDefault="000C773C" w:rsidP="00724F78">
      <w:pPr>
        <w:spacing w:after="6"/>
        <w:ind w:left="113" w:right="173" w:firstLine="0"/>
      </w:pPr>
    </w:p>
    <w:p w:rsidR="000C773C" w:rsidRDefault="000C773C" w:rsidP="00724F78">
      <w:pPr>
        <w:spacing w:after="6"/>
        <w:ind w:left="113" w:right="173" w:firstLine="0"/>
      </w:pPr>
    </w:p>
    <w:p w:rsidR="000C773C" w:rsidRDefault="000C773C" w:rsidP="00724F78">
      <w:pPr>
        <w:spacing w:after="6"/>
        <w:ind w:left="113" w:right="173" w:firstLine="0"/>
      </w:pPr>
    </w:p>
    <w:p w:rsidR="000C773C" w:rsidRDefault="000C773C" w:rsidP="00724F78">
      <w:pPr>
        <w:spacing w:after="6"/>
        <w:ind w:left="113" w:right="173" w:firstLine="0"/>
      </w:pPr>
    </w:p>
    <w:p w:rsidR="000C773C" w:rsidRDefault="000C773C" w:rsidP="00724F78">
      <w:pPr>
        <w:spacing w:after="6"/>
        <w:ind w:left="113" w:right="173" w:firstLine="0"/>
      </w:pPr>
    </w:p>
    <w:p w:rsidR="000C773C" w:rsidRDefault="000C773C" w:rsidP="00724F78">
      <w:pPr>
        <w:spacing w:after="6"/>
        <w:ind w:left="113" w:right="173" w:firstLine="0"/>
      </w:pPr>
    </w:p>
    <w:p w:rsidR="000C773C" w:rsidRDefault="000C773C" w:rsidP="00724F78">
      <w:pPr>
        <w:spacing w:after="6"/>
        <w:ind w:left="113" w:right="173" w:firstLine="0"/>
      </w:pPr>
    </w:p>
    <w:p w:rsidR="000C773C" w:rsidRDefault="000C773C" w:rsidP="00724F78">
      <w:pPr>
        <w:spacing w:after="6"/>
        <w:ind w:left="113" w:right="173" w:firstLine="0"/>
      </w:pPr>
    </w:p>
    <w:p w:rsidR="000C773C" w:rsidRDefault="000C773C" w:rsidP="00724F78">
      <w:pPr>
        <w:spacing w:after="6"/>
        <w:ind w:left="113" w:right="173" w:firstLine="0"/>
      </w:pPr>
    </w:p>
    <w:p w:rsidR="000C773C" w:rsidRDefault="000C773C" w:rsidP="00724F78">
      <w:pPr>
        <w:spacing w:after="6"/>
        <w:ind w:left="113" w:right="173" w:firstLine="0"/>
      </w:pPr>
    </w:p>
    <w:p w:rsidR="000C773C" w:rsidRDefault="000C773C" w:rsidP="00724F78">
      <w:pPr>
        <w:spacing w:after="6"/>
        <w:ind w:left="113" w:right="173" w:firstLine="0"/>
      </w:pPr>
    </w:p>
    <w:p w:rsidR="000C773C" w:rsidRDefault="000C773C" w:rsidP="00724F78">
      <w:pPr>
        <w:spacing w:after="6"/>
        <w:ind w:left="113" w:right="173" w:firstLine="0"/>
      </w:pPr>
    </w:p>
    <w:p w:rsidR="000C773C" w:rsidRDefault="000C773C" w:rsidP="00724F78">
      <w:pPr>
        <w:spacing w:after="6"/>
        <w:ind w:left="113" w:right="173" w:firstLine="0"/>
      </w:pPr>
    </w:p>
    <w:p w:rsidR="000C773C" w:rsidRDefault="000C773C" w:rsidP="00724F78">
      <w:pPr>
        <w:spacing w:after="6"/>
        <w:ind w:left="113" w:right="173" w:firstLine="0"/>
      </w:pPr>
    </w:p>
    <w:p w:rsidR="000C773C" w:rsidRDefault="000C773C" w:rsidP="00724F78">
      <w:pPr>
        <w:spacing w:after="6"/>
        <w:ind w:left="113" w:right="173" w:firstLine="0"/>
      </w:pPr>
    </w:p>
    <w:p w:rsidR="000C773C" w:rsidRDefault="000C773C" w:rsidP="00724F78">
      <w:pPr>
        <w:spacing w:after="6"/>
        <w:ind w:left="113" w:right="173" w:firstLine="0"/>
      </w:pPr>
    </w:p>
    <w:p w:rsidR="000C773C" w:rsidRDefault="000C773C" w:rsidP="00724F78">
      <w:pPr>
        <w:spacing w:after="6"/>
        <w:ind w:left="113" w:right="173" w:firstLine="0"/>
      </w:pPr>
    </w:p>
    <w:p w:rsidR="000C773C" w:rsidRDefault="000C773C" w:rsidP="00724F78">
      <w:pPr>
        <w:spacing w:after="6"/>
        <w:ind w:left="113" w:right="173" w:firstLine="0"/>
      </w:pPr>
    </w:p>
    <w:p w:rsidR="000C773C" w:rsidRDefault="000C773C" w:rsidP="00724F78">
      <w:pPr>
        <w:spacing w:after="6"/>
        <w:ind w:left="113" w:right="173" w:firstLine="0"/>
      </w:pPr>
    </w:p>
    <w:p w:rsidR="000C773C" w:rsidRDefault="000C773C" w:rsidP="00724F78">
      <w:pPr>
        <w:spacing w:after="6"/>
        <w:ind w:left="113" w:right="173" w:firstLine="0"/>
      </w:pPr>
    </w:p>
    <w:p w:rsidR="000C773C" w:rsidRDefault="000C773C" w:rsidP="00724F78">
      <w:pPr>
        <w:spacing w:after="6"/>
        <w:ind w:left="113" w:right="173" w:firstLine="0"/>
      </w:pPr>
    </w:p>
    <w:p w:rsidR="000C773C" w:rsidRDefault="000C773C" w:rsidP="000C773C">
      <w:pPr>
        <w:spacing w:after="6"/>
        <w:ind w:left="113" w:right="173" w:firstLine="0"/>
        <w:jc w:val="right"/>
      </w:pPr>
    </w:p>
    <w:p w:rsidR="000C773C" w:rsidRDefault="000C773C" w:rsidP="00724F78">
      <w:pPr>
        <w:spacing w:after="6"/>
        <w:ind w:left="113" w:right="173" w:firstLine="0"/>
      </w:pPr>
    </w:p>
    <w:p w:rsidR="00A41D7D" w:rsidRDefault="00A41D7D" w:rsidP="000C773C">
      <w:pPr>
        <w:ind w:left="142" w:right="11" w:firstLine="0"/>
        <w:jc w:val="right"/>
      </w:pPr>
    </w:p>
    <w:p w:rsidR="00A41D7D" w:rsidRDefault="00A41D7D" w:rsidP="000C773C">
      <w:pPr>
        <w:ind w:left="142" w:right="11" w:firstLine="0"/>
        <w:jc w:val="right"/>
      </w:pPr>
    </w:p>
    <w:p w:rsidR="000C773C" w:rsidRDefault="005B05B3" w:rsidP="000C773C">
      <w:pPr>
        <w:ind w:left="142" w:right="11" w:firstLine="0"/>
        <w:jc w:val="right"/>
      </w:pPr>
      <w:r>
        <w:lastRenderedPageBreak/>
        <w:t>П</w:t>
      </w:r>
      <w:r w:rsidR="00204C05">
        <w:t>риложение 1 к решению</w:t>
      </w:r>
      <w:r>
        <w:t xml:space="preserve"> </w:t>
      </w:r>
      <w:r w:rsidR="00F65AEC">
        <w:t>26</w:t>
      </w:r>
      <w:r w:rsidR="00567915">
        <w:t>-й</w:t>
      </w:r>
      <w:r w:rsidR="00204C05">
        <w:t xml:space="preserve"> сессии </w:t>
      </w:r>
      <w:r w:rsidR="00567915">
        <w:t>2-го</w:t>
      </w:r>
      <w:r w:rsidR="00204C05">
        <w:t xml:space="preserve"> созыва </w:t>
      </w:r>
    </w:p>
    <w:p w:rsidR="00E5412E" w:rsidRDefault="000C773C" w:rsidP="00F65AEC">
      <w:pPr>
        <w:ind w:left="142" w:right="11" w:firstLine="0"/>
        <w:jc w:val="right"/>
      </w:pPr>
      <w:proofErr w:type="spellStart"/>
      <w:r>
        <w:t>Зуй</w:t>
      </w:r>
      <w:r w:rsidR="00CF33C6">
        <w:t>ск</w:t>
      </w:r>
      <w:r w:rsidR="005B05B3">
        <w:t>ого</w:t>
      </w:r>
      <w:proofErr w:type="spellEnd"/>
      <w:r w:rsidR="005B05B3">
        <w:t xml:space="preserve"> сельского</w:t>
      </w:r>
      <w:r w:rsidR="00204C05">
        <w:t xml:space="preserve"> совета </w:t>
      </w:r>
      <w:r w:rsidR="005B05B3">
        <w:t xml:space="preserve">от </w:t>
      </w:r>
      <w:r w:rsidR="00F65AEC">
        <w:t>15.09.2021 № 119</w:t>
      </w:r>
    </w:p>
    <w:p w:rsidR="00E5412E" w:rsidRDefault="00204C05" w:rsidP="000C773C">
      <w:pPr>
        <w:spacing w:after="0" w:line="259" w:lineRule="auto"/>
        <w:ind w:left="0" w:firstLine="0"/>
        <w:jc w:val="left"/>
      </w:pPr>
      <w:r>
        <w:t xml:space="preserve">  </w:t>
      </w:r>
    </w:p>
    <w:p w:rsidR="00E5412E" w:rsidRDefault="00204C05" w:rsidP="005B05B3">
      <w:pPr>
        <w:spacing w:after="13" w:line="248" w:lineRule="auto"/>
        <w:ind w:left="844" w:right="615" w:hanging="10"/>
        <w:jc w:val="center"/>
      </w:pPr>
      <w:r>
        <w:rPr>
          <w:b/>
        </w:rPr>
        <w:t>Положение</w:t>
      </w:r>
    </w:p>
    <w:p w:rsidR="00E5412E" w:rsidRDefault="00204C05" w:rsidP="005B05B3">
      <w:pPr>
        <w:spacing w:after="45" w:line="248" w:lineRule="auto"/>
        <w:ind w:left="844" w:right="489" w:hanging="10"/>
        <w:jc w:val="center"/>
      </w:pPr>
      <w:r>
        <w:rPr>
          <w:b/>
        </w:rPr>
        <w:t>о порядке определения размера, платы за сервитут, платы за проведение перераспределения</w:t>
      </w:r>
    </w:p>
    <w:p w:rsidR="00E5412E" w:rsidRDefault="00204C05" w:rsidP="005B05B3">
      <w:pPr>
        <w:pStyle w:val="1"/>
        <w:ind w:left="1322" w:right="642" w:hanging="408"/>
        <w:jc w:val="center"/>
      </w:pPr>
      <w:r>
        <w:t xml:space="preserve">земельных участков, находящихся в муниципальной собственности муниципального образования </w:t>
      </w:r>
      <w:proofErr w:type="spellStart"/>
      <w:r w:rsidR="000C773C">
        <w:t>Зуй</w:t>
      </w:r>
      <w:r w:rsidR="00CF33C6">
        <w:t>ск</w:t>
      </w:r>
      <w:r>
        <w:t>ое</w:t>
      </w:r>
      <w:proofErr w:type="spellEnd"/>
      <w:r>
        <w:t xml:space="preserve"> сельское поселение </w:t>
      </w:r>
      <w:r w:rsidR="000C773C">
        <w:t>Белогор</w:t>
      </w:r>
      <w:r w:rsidR="00CF33C6">
        <w:t>ск</w:t>
      </w:r>
      <w:r w:rsidR="005B05B3">
        <w:t>ого</w:t>
      </w:r>
      <w:r>
        <w:t xml:space="preserve"> района Республики Крым</w:t>
      </w:r>
    </w:p>
    <w:p w:rsidR="00E5412E" w:rsidRDefault="00204C05">
      <w:pPr>
        <w:spacing w:after="25" w:line="259" w:lineRule="auto"/>
        <w:ind w:left="0" w:firstLine="0"/>
        <w:jc w:val="left"/>
      </w:pPr>
      <w:r>
        <w:rPr>
          <w:b/>
        </w:rPr>
        <w:t xml:space="preserve"> </w:t>
      </w:r>
    </w:p>
    <w:p w:rsidR="00E5412E" w:rsidRDefault="00204C05">
      <w:pPr>
        <w:numPr>
          <w:ilvl w:val="0"/>
          <w:numId w:val="2"/>
        </w:numPr>
        <w:spacing w:after="13" w:line="248" w:lineRule="auto"/>
        <w:ind w:left="1074" w:right="53" w:hanging="240"/>
        <w:jc w:val="center"/>
      </w:pPr>
      <w:r>
        <w:rPr>
          <w:b/>
        </w:rPr>
        <w:t xml:space="preserve">Общие положения </w:t>
      </w:r>
    </w:p>
    <w:p w:rsidR="00E5412E" w:rsidRDefault="00204C05">
      <w:pPr>
        <w:spacing w:after="23" w:line="259" w:lineRule="auto"/>
        <w:ind w:left="0" w:firstLine="0"/>
        <w:jc w:val="left"/>
      </w:pPr>
      <w:r>
        <w:rPr>
          <w:b/>
        </w:rPr>
        <w:t xml:space="preserve"> </w:t>
      </w:r>
    </w:p>
    <w:p w:rsidR="00E5412E" w:rsidRDefault="00204C05" w:rsidP="005B05B3">
      <w:pPr>
        <w:ind w:left="0" w:right="173" w:firstLine="709"/>
      </w:pPr>
      <w:r>
        <w:t xml:space="preserve">1.1. Настоящее Положение устанавливает: </w:t>
      </w:r>
    </w:p>
    <w:p w:rsidR="00E5412E" w:rsidRDefault="00204C05" w:rsidP="005B05B3">
      <w:pPr>
        <w:numPr>
          <w:ilvl w:val="0"/>
          <w:numId w:val="3"/>
        </w:numPr>
        <w:ind w:left="0" w:firstLine="709"/>
      </w:pPr>
      <w:r>
        <w:t xml:space="preserve">порядок определения платы за установление сервитута на земельном участке; </w:t>
      </w:r>
    </w:p>
    <w:p w:rsidR="005B05B3" w:rsidRDefault="00204C05" w:rsidP="005B05B3">
      <w:pPr>
        <w:numPr>
          <w:ilvl w:val="0"/>
          <w:numId w:val="3"/>
        </w:numPr>
        <w:spacing w:after="12" w:line="268" w:lineRule="auto"/>
        <w:ind w:left="0" w:firstLine="709"/>
      </w:pPr>
      <w:r>
        <w:t xml:space="preserve">порядок определения платы за проведение перераспределения земельных участков; </w:t>
      </w:r>
    </w:p>
    <w:p w:rsidR="00E5412E" w:rsidRDefault="00204C05" w:rsidP="005B05B3">
      <w:pPr>
        <w:spacing w:after="12" w:line="268" w:lineRule="auto"/>
        <w:ind w:left="0" w:firstLine="709"/>
      </w:pPr>
      <w:r>
        <w:rPr>
          <w:sz w:val="24"/>
        </w:rPr>
        <w:t>5)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t xml:space="preserve">порядок, условия и сроки внесения платы за земельные участки. </w:t>
      </w:r>
    </w:p>
    <w:p w:rsidR="00E5412E" w:rsidRDefault="00204C05" w:rsidP="000C773C">
      <w:pPr>
        <w:spacing w:after="30" w:line="259" w:lineRule="auto"/>
        <w:ind w:left="0" w:firstLine="709"/>
        <w:jc w:val="left"/>
      </w:pPr>
      <w:r>
        <w:t xml:space="preserve"> </w:t>
      </w:r>
    </w:p>
    <w:p w:rsidR="00E5412E" w:rsidRDefault="000C773C">
      <w:pPr>
        <w:spacing w:after="45" w:line="248" w:lineRule="auto"/>
        <w:ind w:left="844" w:hanging="10"/>
        <w:jc w:val="center"/>
      </w:pPr>
      <w:r>
        <w:rPr>
          <w:b/>
          <w:sz w:val="24"/>
        </w:rPr>
        <w:t>2</w:t>
      </w:r>
      <w:r w:rsidR="00204C05">
        <w:rPr>
          <w:b/>
          <w:sz w:val="24"/>
        </w:rPr>
        <w:t>.</w:t>
      </w:r>
      <w:r w:rsidR="00204C05">
        <w:rPr>
          <w:rFonts w:ascii="Arial" w:eastAsia="Arial" w:hAnsi="Arial" w:cs="Arial"/>
          <w:b/>
          <w:sz w:val="24"/>
        </w:rPr>
        <w:t xml:space="preserve"> </w:t>
      </w:r>
      <w:r w:rsidR="00204C05">
        <w:rPr>
          <w:b/>
        </w:rPr>
        <w:t xml:space="preserve">Порядок определения </w:t>
      </w:r>
    </w:p>
    <w:p w:rsidR="00E5412E" w:rsidRDefault="00204C05">
      <w:pPr>
        <w:pStyle w:val="1"/>
        <w:ind w:left="2300" w:right="0"/>
      </w:pPr>
      <w:r>
        <w:t xml:space="preserve">платы за установление сервитута на земельном участке </w:t>
      </w:r>
    </w:p>
    <w:p w:rsidR="00E5412E" w:rsidRDefault="00204C0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E5412E" w:rsidRDefault="000C773C" w:rsidP="005B05B3">
      <w:pPr>
        <w:ind w:left="0" w:right="173"/>
      </w:pPr>
      <w:r>
        <w:t>2</w:t>
      </w:r>
      <w:r w:rsidR="00204C05">
        <w:t xml:space="preserve">.1. Ежегодная плата за установление сервитута, в том числе публичного, в отношении земельного участка, находящегося в муниципальной собственности, определяется на основании его кадастровой стоимости (рыночной стоимости) и рассчитывается в процентах: </w:t>
      </w:r>
    </w:p>
    <w:p w:rsidR="00E5412E" w:rsidRDefault="00204C05" w:rsidP="005B05B3">
      <w:pPr>
        <w:ind w:left="0" w:firstLine="0"/>
      </w:pPr>
      <w:r>
        <w:t>а) 0,3 процент</w:t>
      </w:r>
      <w:r w:rsidR="0074299B">
        <w:t>а</w:t>
      </w:r>
      <w:r>
        <w:t xml:space="preserve"> – за установление срочного сервитута, в том числе публичного; </w:t>
      </w:r>
    </w:p>
    <w:p w:rsidR="00E5412E" w:rsidRDefault="00204C05" w:rsidP="005B05B3">
      <w:pPr>
        <w:ind w:left="0" w:firstLine="0"/>
      </w:pPr>
      <w:r>
        <w:t xml:space="preserve">б) 0,3 процент – за установление постоянного сервитута, в том числе публичного. </w:t>
      </w:r>
    </w:p>
    <w:p w:rsidR="00E5412E" w:rsidRDefault="00204C05">
      <w:pPr>
        <w:spacing w:after="30" w:line="259" w:lineRule="auto"/>
        <w:ind w:left="0" w:firstLine="0"/>
        <w:jc w:val="left"/>
      </w:pPr>
      <w:r>
        <w:t xml:space="preserve"> </w:t>
      </w:r>
    </w:p>
    <w:p w:rsidR="00E5412E" w:rsidRDefault="000C773C">
      <w:pPr>
        <w:spacing w:after="45" w:line="248" w:lineRule="auto"/>
        <w:ind w:left="844" w:hanging="10"/>
        <w:jc w:val="center"/>
      </w:pPr>
      <w:r>
        <w:rPr>
          <w:b/>
          <w:sz w:val="24"/>
        </w:rPr>
        <w:t>3</w:t>
      </w:r>
      <w:r w:rsidR="00204C05">
        <w:rPr>
          <w:rFonts w:ascii="Arial" w:eastAsia="Arial" w:hAnsi="Arial" w:cs="Arial"/>
          <w:b/>
          <w:sz w:val="24"/>
        </w:rPr>
        <w:t xml:space="preserve"> </w:t>
      </w:r>
      <w:r w:rsidR="00204C05">
        <w:rPr>
          <w:b/>
        </w:rPr>
        <w:t xml:space="preserve">Порядок определения </w:t>
      </w:r>
    </w:p>
    <w:p w:rsidR="00E5412E" w:rsidRDefault="00204C05">
      <w:pPr>
        <w:pStyle w:val="1"/>
        <w:ind w:left="713" w:right="0"/>
      </w:pPr>
      <w:r>
        <w:t xml:space="preserve">платы за проведение перераспределения земельных участков </w:t>
      </w:r>
    </w:p>
    <w:p w:rsidR="00E5412E" w:rsidRDefault="00204C0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E5412E" w:rsidRDefault="000C773C" w:rsidP="005B05B3">
      <w:pPr>
        <w:ind w:left="0" w:right="173" w:firstLine="709"/>
      </w:pPr>
      <w:r>
        <w:t>3</w:t>
      </w:r>
      <w:r w:rsidR="00204C05">
        <w:t>.1. Плата за проведение перераспределения земельных участков устанавливается на осн</w:t>
      </w:r>
      <w:r w:rsidR="005B05B3">
        <w:t>овании их кадастровой стоимости</w:t>
      </w:r>
      <w:r w:rsidR="00204C05">
        <w:t xml:space="preserve"> и рассчитывается в процентах: </w:t>
      </w:r>
    </w:p>
    <w:p w:rsidR="00E5412E" w:rsidRDefault="000C773C" w:rsidP="005B05B3">
      <w:pPr>
        <w:ind w:left="0" w:right="173" w:firstLine="709"/>
      </w:pPr>
      <w:r>
        <w:t>3</w:t>
      </w:r>
      <w:r w:rsidR="00204C05">
        <w:t xml:space="preserve">.1.1. 1 процент – в том случае, если земельный участок, за счет которого происходит перераспределение земель, не может быть сформирован в самостоятельный для соответствующего вида деятельности. </w:t>
      </w:r>
    </w:p>
    <w:p w:rsidR="00E5412E" w:rsidRDefault="000C773C" w:rsidP="005B05B3">
      <w:pPr>
        <w:spacing w:after="5"/>
        <w:ind w:left="0" w:right="173" w:firstLine="709"/>
      </w:pPr>
      <w:r>
        <w:lastRenderedPageBreak/>
        <w:t>3</w:t>
      </w:r>
      <w:r w:rsidR="00204C05">
        <w:t xml:space="preserve">.1.2. 75 процентов - в том случае, если земельный участок, за счет которого происходит перераспределение земель, может быть сформирован в самостоятельный для соответствующего вида деятельности. </w:t>
      </w:r>
    </w:p>
    <w:p w:rsidR="00E5412E" w:rsidRDefault="00204C05">
      <w:pPr>
        <w:spacing w:after="36" w:line="259" w:lineRule="auto"/>
        <w:ind w:left="0" w:firstLine="0"/>
        <w:jc w:val="left"/>
      </w:pPr>
      <w:r>
        <w:t xml:space="preserve"> </w:t>
      </w:r>
    </w:p>
    <w:p w:rsidR="00E5412E" w:rsidRDefault="000C773C">
      <w:pPr>
        <w:pStyle w:val="1"/>
        <w:ind w:left="1560" w:right="0" w:hanging="708"/>
      </w:pPr>
      <w:r>
        <w:rPr>
          <w:sz w:val="24"/>
        </w:rPr>
        <w:t>4</w:t>
      </w:r>
      <w:r w:rsidR="00204C05">
        <w:rPr>
          <w:sz w:val="24"/>
        </w:rPr>
        <w:t>.</w:t>
      </w:r>
      <w:r w:rsidR="00204C05">
        <w:rPr>
          <w:rFonts w:ascii="Arial" w:eastAsia="Arial" w:hAnsi="Arial" w:cs="Arial"/>
          <w:sz w:val="24"/>
        </w:rPr>
        <w:t xml:space="preserve"> </w:t>
      </w:r>
      <w:r w:rsidR="00204C05">
        <w:rPr>
          <w:rFonts w:ascii="Arial" w:eastAsia="Arial" w:hAnsi="Arial" w:cs="Arial"/>
          <w:sz w:val="24"/>
        </w:rPr>
        <w:tab/>
      </w:r>
      <w:r w:rsidR="00204C05">
        <w:t xml:space="preserve">Порядок, условия и сроки внесения платы за земельные участки </w:t>
      </w:r>
    </w:p>
    <w:p w:rsidR="00E5412E" w:rsidRDefault="00204C05">
      <w:pPr>
        <w:spacing w:after="55" w:line="259" w:lineRule="auto"/>
        <w:ind w:left="0" w:firstLine="0"/>
        <w:jc w:val="left"/>
      </w:pPr>
      <w:r>
        <w:rPr>
          <w:b/>
        </w:rPr>
        <w:t xml:space="preserve"> </w:t>
      </w:r>
    </w:p>
    <w:p w:rsidR="00E5412E" w:rsidRDefault="000C773C" w:rsidP="005B05B3">
      <w:pPr>
        <w:spacing w:after="9"/>
        <w:ind w:left="0" w:right="173"/>
      </w:pPr>
      <w:r>
        <w:rPr>
          <w:sz w:val="24"/>
        </w:rPr>
        <w:t>4</w:t>
      </w:r>
      <w:r w:rsidR="00204C05">
        <w:rPr>
          <w:sz w:val="24"/>
        </w:rPr>
        <w:t>.1.</w:t>
      </w:r>
      <w:r w:rsidR="00204C05">
        <w:rPr>
          <w:rFonts w:ascii="Arial" w:eastAsia="Arial" w:hAnsi="Arial" w:cs="Arial"/>
          <w:sz w:val="24"/>
        </w:rPr>
        <w:t xml:space="preserve"> </w:t>
      </w:r>
      <w:r w:rsidR="00204C05">
        <w:t xml:space="preserve">Основанием для установления и взимания платы за земельный участок являются подписанные сторонами договор аренды, соглашение об установлении сервитута, решение об установлении публичного сервитута, соглашение о перераспределении земельных участков, договор купли-продажи земельного участка, а плательщиками являются лица, подписавшие такие договоры или соглашения. </w:t>
      </w:r>
    </w:p>
    <w:p w:rsidR="00E5412E" w:rsidRDefault="000C773C" w:rsidP="005B05B3">
      <w:pPr>
        <w:ind w:left="0" w:right="173"/>
      </w:pPr>
      <w:r>
        <w:rPr>
          <w:sz w:val="24"/>
        </w:rPr>
        <w:t>4</w:t>
      </w:r>
      <w:r w:rsidR="00204C05">
        <w:rPr>
          <w:sz w:val="24"/>
        </w:rPr>
        <w:t>.2.</w:t>
      </w:r>
      <w:r w:rsidR="00204C05">
        <w:rPr>
          <w:rFonts w:ascii="Arial" w:eastAsia="Arial" w:hAnsi="Arial" w:cs="Arial"/>
          <w:sz w:val="24"/>
        </w:rPr>
        <w:t xml:space="preserve"> </w:t>
      </w:r>
      <w:r w:rsidR="00204C05">
        <w:t xml:space="preserve">Плата устанавливается в виде платежа, выраженного в денежной форме, которая вносится плательщиками путем перечисления денежных средств на банковские счета по реквизитам, указанным в договоре или соглашении. </w:t>
      </w:r>
    </w:p>
    <w:p w:rsidR="00E5412E" w:rsidRDefault="00204C05" w:rsidP="005B05B3">
      <w:pPr>
        <w:spacing w:after="4"/>
        <w:ind w:left="0" w:right="173"/>
      </w:pPr>
      <w:r>
        <w:t xml:space="preserve">В платежном документе по перечислению платы в обязательном порядке указываются назначение платежа, месторасположение и площадь земельного участка, период, за который он вносится. </w:t>
      </w:r>
    </w:p>
    <w:p w:rsidR="00E5412E" w:rsidRDefault="00204C05" w:rsidP="005B05B3">
      <w:pPr>
        <w:ind w:left="0" w:right="173"/>
      </w:pPr>
      <w:r>
        <w:t xml:space="preserve">Внесение платы по нескольким договорам или соглашениям одним платежным документом не допускается. </w:t>
      </w:r>
    </w:p>
    <w:p w:rsidR="00E5412E" w:rsidRDefault="00204C05" w:rsidP="005B05B3">
      <w:pPr>
        <w:ind w:left="0" w:right="173"/>
      </w:pPr>
      <w:r>
        <w:t xml:space="preserve">Датой уплаты считается дата зачисления денежных средств на расчетный </w:t>
      </w:r>
      <w:r w:rsidR="000C773C">
        <w:t>счёт</w:t>
      </w:r>
      <w:r>
        <w:t xml:space="preserve">, указанный в договоре или соглашении. </w:t>
      </w:r>
    </w:p>
    <w:p w:rsidR="00E5412E" w:rsidRDefault="000C773C" w:rsidP="005B05B3">
      <w:pPr>
        <w:spacing w:after="4"/>
        <w:ind w:left="0" w:right="173"/>
      </w:pPr>
      <w:r>
        <w:rPr>
          <w:sz w:val="24"/>
        </w:rPr>
        <w:t>4</w:t>
      </w:r>
      <w:r w:rsidR="00204C05">
        <w:rPr>
          <w:sz w:val="24"/>
        </w:rPr>
        <w:t>.3.</w:t>
      </w:r>
      <w:r w:rsidR="00204C05">
        <w:rPr>
          <w:rFonts w:ascii="Arial" w:eastAsia="Arial" w:hAnsi="Arial" w:cs="Arial"/>
          <w:sz w:val="24"/>
        </w:rPr>
        <w:t xml:space="preserve"> </w:t>
      </w:r>
      <w:r w:rsidR="00204C05">
        <w:t>Арендная плата, плата за установление сервитута или плата за перераспределение земельных участков вносится равными частями еже</w:t>
      </w:r>
      <w:r w:rsidR="003D2CEC">
        <w:t>квартально</w:t>
      </w:r>
      <w:r w:rsidR="00204C05">
        <w:t xml:space="preserve"> до 10 числа месяца, следующего за отчетным периодом. </w:t>
      </w:r>
    </w:p>
    <w:p w:rsidR="00E5412E" w:rsidRDefault="00204C05" w:rsidP="00E57109">
      <w:pPr>
        <w:spacing w:after="12" w:line="268" w:lineRule="auto"/>
        <w:ind w:left="0" w:firstLine="708"/>
      </w:pPr>
      <w:r>
        <w:t xml:space="preserve">Арендная плата за четвертый квартал вносится до 10 декабря текущего финансового года. </w:t>
      </w:r>
    </w:p>
    <w:p w:rsidR="00E5412E" w:rsidRDefault="00204C05" w:rsidP="005B05B3">
      <w:pPr>
        <w:ind w:left="0" w:firstLine="0"/>
      </w:pPr>
      <w:r>
        <w:t xml:space="preserve">Плата за установление постоянного публичного сервитута вносится единовременным </w:t>
      </w:r>
    </w:p>
    <w:p w:rsidR="00E5412E" w:rsidRDefault="00204C05" w:rsidP="005B05B3">
      <w:pPr>
        <w:ind w:left="0" w:firstLine="0"/>
      </w:pPr>
      <w:r>
        <w:t xml:space="preserve">платежом в течение 10 дней после принятия решения об установлении такого сервитута. </w:t>
      </w:r>
    </w:p>
    <w:p w:rsidR="00E5412E" w:rsidRDefault="000C773C" w:rsidP="005B05B3">
      <w:pPr>
        <w:spacing w:after="2"/>
        <w:ind w:left="0" w:right="173"/>
      </w:pPr>
      <w:r>
        <w:rPr>
          <w:sz w:val="24"/>
        </w:rPr>
        <w:t>4</w:t>
      </w:r>
      <w:r w:rsidR="00204C05">
        <w:rPr>
          <w:sz w:val="24"/>
        </w:rPr>
        <w:t>.4.</w:t>
      </w:r>
      <w:r w:rsidR="00204C05">
        <w:rPr>
          <w:rFonts w:ascii="Arial" w:eastAsia="Arial" w:hAnsi="Arial" w:cs="Arial"/>
          <w:sz w:val="24"/>
        </w:rPr>
        <w:t xml:space="preserve"> </w:t>
      </w:r>
      <w:r w:rsidR="00204C05">
        <w:t xml:space="preserve">Если договор аренды земельного участка или соглашение об установлении сервитута действует в течение неполного календарного года, плата вносится до 10 числа месяца, предшествующего месяцу окончания действия соответствующего договора или соглашения. </w:t>
      </w:r>
    </w:p>
    <w:p w:rsidR="00E5412E" w:rsidRDefault="000C773C" w:rsidP="005B05B3">
      <w:pPr>
        <w:spacing w:after="1"/>
        <w:ind w:left="0" w:right="173"/>
      </w:pPr>
      <w:r>
        <w:rPr>
          <w:sz w:val="24"/>
        </w:rPr>
        <w:t>4</w:t>
      </w:r>
      <w:r w:rsidR="00204C05">
        <w:rPr>
          <w:sz w:val="24"/>
        </w:rPr>
        <w:t>.5.</w:t>
      </w:r>
      <w:r w:rsidR="00204C05">
        <w:rPr>
          <w:rFonts w:ascii="Arial" w:eastAsia="Arial" w:hAnsi="Arial" w:cs="Arial"/>
          <w:sz w:val="24"/>
        </w:rPr>
        <w:t xml:space="preserve"> </w:t>
      </w:r>
      <w:r w:rsidR="00204C05">
        <w:t>Арендная плата за использовани</w:t>
      </w:r>
      <w:r w:rsidR="00231E75">
        <w:t xml:space="preserve">е </w:t>
      </w:r>
      <w:r w:rsidR="00204C05">
        <w:t xml:space="preserve">земельного участка по договору аренды, заключенному по результатам торгов, вносится арендатором в порядке, установленном пунктом 6.3 настоящего Положения. </w:t>
      </w:r>
    </w:p>
    <w:p w:rsidR="00E5412E" w:rsidRDefault="000C773C" w:rsidP="005B05B3">
      <w:pPr>
        <w:spacing w:after="4"/>
        <w:ind w:left="0" w:right="173"/>
      </w:pPr>
      <w:r>
        <w:rPr>
          <w:sz w:val="24"/>
        </w:rPr>
        <w:t>4</w:t>
      </w:r>
      <w:r w:rsidR="00204C05">
        <w:rPr>
          <w:sz w:val="24"/>
        </w:rPr>
        <w:t>.6.</w:t>
      </w:r>
      <w:r w:rsidR="00204C05">
        <w:rPr>
          <w:rFonts w:ascii="Arial" w:eastAsia="Arial" w:hAnsi="Arial" w:cs="Arial"/>
          <w:sz w:val="24"/>
        </w:rPr>
        <w:t xml:space="preserve"> </w:t>
      </w:r>
      <w:r w:rsidR="00204C05">
        <w:t xml:space="preserve">При заключении договора или соглашения собственник земельного участка предусматривает в таком договоре или соглашении ответственность за нарушение сроков внесения платы, случаи и периодичность изменения платы. </w:t>
      </w:r>
    </w:p>
    <w:p w:rsidR="00E5412E" w:rsidRDefault="00204C05" w:rsidP="00045F39">
      <w:pPr>
        <w:ind w:left="0" w:right="173"/>
      </w:pPr>
      <w:r>
        <w:lastRenderedPageBreak/>
        <w:t xml:space="preserve">При этом размер арендной платы и платы за установление сервитутом изменяется со дня вступления в силу нормативных актов Российской Федерации, Республики Крым, муниципального образования </w:t>
      </w:r>
      <w:proofErr w:type="spellStart"/>
      <w:r w:rsidR="000C773C">
        <w:t>Зуй</w:t>
      </w:r>
      <w:r w:rsidR="003D2CEC">
        <w:t>ское</w:t>
      </w:r>
      <w:proofErr w:type="spellEnd"/>
      <w:r w:rsidR="003D2CEC">
        <w:t xml:space="preserve"> сельское поселение</w:t>
      </w:r>
      <w:r>
        <w:t xml:space="preserve">, регулирующих порядок начисления и размер арендной платы, а также применяемых при расчете коэффициентов, без дополнительных согласований с арендатором и без внесения соответствующих изменений и дополнений в Договор. Исчисление и оплата арендных платежей осуществляется на основании Договора начиная со дня вступления в силу нормативного акта, на основании которого изменяется порядок и (или) размер арендной платы и (или) отдельные коэффициенты. Перерасчет арендной платы арендатор производит самостоятельно после вступления в силу указанных правовых актов. </w:t>
      </w:r>
    </w:p>
    <w:sectPr w:rsidR="00E5412E">
      <w:footerReference w:type="even" r:id="rId8"/>
      <w:footerReference w:type="default" r:id="rId9"/>
      <w:footerReference w:type="first" r:id="rId10"/>
      <w:pgSz w:w="11911" w:h="16841"/>
      <w:pgMar w:top="1142" w:right="561" w:bottom="1235" w:left="1133" w:header="720" w:footer="7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297" w:rsidRDefault="00AA5297">
      <w:pPr>
        <w:spacing w:after="0" w:line="240" w:lineRule="auto"/>
      </w:pPr>
      <w:r>
        <w:separator/>
      </w:r>
    </w:p>
  </w:endnote>
  <w:endnote w:type="continuationSeparator" w:id="0">
    <w:p w:rsidR="00AA5297" w:rsidRDefault="00AA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12E" w:rsidRDefault="00204C05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E5412E" w:rsidRDefault="00204C05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12E" w:rsidRDefault="00204C05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658F" w:rsidRPr="00D7658F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E5412E" w:rsidRDefault="00204C05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12E" w:rsidRDefault="00204C05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E5412E" w:rsidRDefault="00204C05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297" w:rsidRDefault="00AA5297">
      <w:pPr>
        <w:spacing w:after="0" w:line="240" w:lineRule="auto"/>
      </w:pPr>
      <w:r>
        <w:separator/>
      </w:r>
    </w:p>
  </w:footnote>
  <w:footnote w:type="continuationSeparator" w:id="0">
    <w:p w:rsidR="00AA5297" w:rsidRDefault="00AA5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0057"/>
    <w:multiLevelType w:val="hybridMultilevel"/>
    <w:tmpl w:val="6AC6CCE8"/>
    <w:lvl w:ilvl="0" w:tplc="6570E82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844BFC">
      <w:start w:val="3"/>
      <w:numFmt w:val="decimal"/>
      <w:lvlRestart w:val="0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B8651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4AA17E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B07B8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068BF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A0F4A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70D29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2452D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0E73B6"/>
    <w:multiLevelType w:val="hybridMultilevel"/>
    <w:tmpl w:val="E1D43E8C"/>
    <w:lvl w:ilvl="0" w:tplc="FA543016">
      <w:start w:val="1"/>
      <w:numFmt w:val="decimal"/>
      <w:lvlText w:val="%1)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E30A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2E81C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54255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27990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4E0516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5AF062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28242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86669C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211075"/>
    <w:multiLevelType w:val="hybridMultilevel"/>
    <w:tmpl w:val="0DB89106"/>
    <w:lvl w:ilvl="0" w:tplc="0EB0F92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5AF304">
      <w:start w:val="1"/>
      <w:numFmt w:val="lowerLetter"/>
      <w:lvlText w:val="%2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80046C">
      <w:start w:val="1"/>
      <w:numFmt w:val="lowerRoman"/>
      <w:lvlText w:val="%3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A085FA">
      <w:start w:val="1"/>
      <w:numFmt w:val="decimal"/>
      <w:lvlText w:val="%4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C4497C">
      <w:start w:val="1"/>
      <w:numFmt w:val="lowerLetter"/>
      <w:lvlText w:val="%5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6C1784">
      <w:start w:val="1"/>
      <w:numFmt w:val="lowerRoman"/>
      <w:lvlText w:val="%6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1AF33A">
      <w:start w:val="1"/>
      <w:numFmt w:val="decimal"/>
      <w:lvlText w:val="%7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168CD2">
      <w:start w:val="1"/>
      <w:numFmt w:val="lowerLetter"/>
      <w:lvlText w:val="%8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66AEBE">
      <w:start w:val="1"/>
      <w:numFmt w:val="lowerRoman"/>
      <w:lvlText w:val="%9"/>
      <w:lvlJc w:val="left"/>
      <w:pPr>
        <w:ind w:left="7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B211CB"/>
    <w:multiLevelType w:val="hybridMultilevel"/>
    <w:tmpl w:val="ACE69760"/>
    <w:lvl w:ilvl="0" w:tplc="AAD67CF4">
      <w:start w:val="1"/>
      <w:numFmt w:val="decimal"/>
      <w:lvlText w:val="%1."/>
      <w:lvlJc w:val="left"/>
      <w:pPr>
        <w:ind w:left="1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289278">
      <w:start w:val="1"/>
      <w:numFmt w:val="lowerLetter"/>
      <w:lvlText w:val="%2"/>
      <w:lvlJc w:val="left"/>
      <w:pPr>
        <w:ind w:left="52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92107C">
      <w:start w:val="1"/>
      <w:numFmt w:val="lowerRoman"/>
      <w:lvlText w:val="%3"/>
      <w:lvlJc w:val="left"/>
      <w:pPr>
        <w:ind w:left="60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E8E70">
      <w:start w:val="1"/>
      <w:numFmt w:val="decimal"/>
      <w:lvlText w:val="%4"/>
      <w:lvlJc w:val="left"/>
      <w:pPr>
        <w:ind w:left="67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0E46B8">
      <w:start w:val="1"/>
      <w:numFmt w:val="lowerLetter"/>
      <w:lvlText w:val="%5"/>
      <w:lvlJc w:val="left"/>
      <w:pPr>
        <w:ind w:left="74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E49A84">
      <w:start w:val="1"/>
      <w:numFmt w:val="lowerRoman"/>
      <w:lvlText w:val="%6"/>
      <w:lvlJc w:val="left"/>
      <w:pPr>
        <w:ind w:left="81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5C20CE">
      <w:start w:val="1"/>
      <w:numFmt w:val="decimal"/>
      <w:lvlText w:val="%7"/>
      <w:lvlJc w:val="left"/>
      <w:pPr>
        <w:ind w:left="8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AA73B4">
      <w:start w:val="1"/>
      <w:numFmt w:val="lowerLetter"/>
      <w:lvlText w:val="%8"/>
      <w:lvlJc w:val="left"/>
      <w:pPr>
        <w:ind w:left="96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D88F9E">
      <w:start w:val="1"/>
      <w:numFmt w:val="lowerRoman"/>
      <w:lvlText w:val="%9"/>
      <w:lvlJc w:val="left"/>
      <w:pPr>
        <w:ind w:left="10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12E"/>
    <w:rsid w:val="00045F39"/>
    <w:rsid w:val="000C773C"/>
    <w:rsid w:val="00204C05"/>
    <w:rsid w:val="00231E75"/>
    <w:rsid w:val="00246DA3"/>
    <w:rsid w:val="00272E49"/>
    <w:rsid w:val="003D2CEC"/>
    <w:rsid w:val="00567915"/>
    <w:rsid w:val="005B05B3"/>
    <w:rsid w:val="00667FCB"/>
    <w:rsid w:val="00724F78"/>
    <w:rsid w:val="0074299B"/>
    <w:rsid w:val="00863D5F"/>
    <w:rsid w:val="00913C30"/>
    <w:rsid w:val="00927053"/>
    <w:rsid w:val="0094102C"/>
    <w:rsid w:val="00A41D7D"/>
    <w:rsid w:val="00AA5297"/>
    <w:rsid w:val="00B33727"/>
    <w:rsid w:val="00B338F3"/>
    <w:rsid w:val="00CC6BD2"/>
    <w:rsid w:val="00CF33C6"/>
    <w:rsid w:val="00D54D55"/>
    <w:rsid w:val="00D7658F"/>
    <w:rsid w:val="00E37F9E"/>
    <w:rsid w:val="00E5412E"/>
    <w:rsid w:val="00E57109"/>
    <w:rsid w:val="00F22BFD"/>
    <w:rsid w:val="00F65AEC"/>
    <w:rsid w:val="00F7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1D26"/>
  <w15:docId w15:val="{C491D0C2-4EDE-4567-B281-16216631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1" w:line="254" w:lineRule="auto"/>
      <w:ind w:left="821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69" w:lineRule="auto"/>
      <w:ind w:left="10" w:right="3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2">
    <w:name w:val="Сетка таблицы2"/>
    <w:basedOn w:val="a1"/>
    <w:next w:val="a3"/>
    <w:uiPriority w:val="59"/>
    <w:rsid w:val="00863D5F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63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7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915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Standard">
    <w:name w:val="Standard"/>
    <w:rsid w:val="00F65A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B929D-0089-400E-9B48-DC0DABA6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Света</cp:lastModifiedBy>
  <cp:revision>13</cp:revision>
  <cp:lastPrinted>2019-11-19T08:58:00Z</cp:lastPrinted>
  <dcterms:created xsi:type="dcterms:W3CDTF">2019-11-19T08:59:00Z</dcterms:created>
  <dcterms:modified xsi:type="dcterms:W3CDTF">2025-08-25T11:53:00Z</dcterms:modified>
</cp:coreProperties>
</file>