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A56C" w14:textId="77777777" w:rsidR="00C66BDD" w:rsidRDefault="00C66BDD" w:rsidP="00C66B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2E105D" w14:textId="77777777" w:rsidR="00D54245" w:rsidRPr="00D54245" w:rsidRDefault="00D54245" w:rsidP="00D5424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5424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590692D" wp14:editId="601FA954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8EFD" w14:textId="77777777" w:rsidR="00D54245" w:rsidRPr="00D54245" w:rsidRDefault="00D54245" w:rsidP="00D5424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D18332A" w14:textId="77777777" w:rsidR="00D54245" w:rsidRPr="00D54245" w:rsidRDefault="00D54245" w:rsidP="00D5424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АДМИНИСТРАЦИЯ</w:t>
      </w:r>
    </w:p>
    <w:p w14:paraId="746F8F06" w14:textId="77777777" w:rsidR="00D54245" w:rsidRPr="00D54245" w:rsidRDefault="00D54245" w:rsidP="00D5424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ЗУЙСКОГО СЕЛЬСКОГО ПОСЕЛЕНИЯ</w:t>
      </w:r>
    </w:p>
    <w:p w14:paraId="76CEBEEE" w14:textId="77777777" w:rsidR="00D54245" w:rsidRPr="00D54245" w:rsidRDefault="00D54245" w:rsidP="00D5424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БЕЛОГОРСКОГО РАЙОНА</w:t>
      </w:r>
    </w:p>
    <w:p w14:paraId="747FA413" w14:textId="77777777" w:rsidR="00D54245" w:rsidRPr="00D54245" w:rsidRDefault="00D54245" w:rsidP="00D5424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РЕСПУБЛИКИ КРЫМ</w:t>
      </w:r>
    </w:p>
    <w:p w14:paraId="5FC6513B" w14:textId="77777777" w:rsidR="00D54245" w:rsidRPr="00D54245" w:rsidRDefault="00D54245" w:rsidP="00D5424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2726AA" w14:textId="77777777" w:rsidR="00D54245" w:rsidRPr="00D54245" w:rsidRDefault="00D54245" w:rsidP="00D5424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5424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ПОСТАНОВЛЕНИЕ</w:t>
      </w:r>
    </w:p>
    <w:p w14:paraId="3703269E" w14:textId="77777777" w:rsidR="00D54245" w:rsidRPr="00D54245" w:rsidRDefault="00D54245" w:rsidP="00D542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ED5398" w14:textId="152D5AF8" w:rsidR="00D54245" w:rsidRPr="00D54245" w:rsidRDefault="00D54245" w:rsidP="00D542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FC79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января 202</w:t>
      </w:r>
      <w:r w:rsidR="00FC79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</w:t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пгт Зуя</w:t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</w:t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№07</w:t>
      </w:r>
    </w:p>
    <w:p w14:paraId="41AC99AD" w14:textId="77777777" w:rsidR="00D54245" w:rsidRPr="00D54245" w:rsidRDefault="00D54245" w:rsidP="00D542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26DCCDA" w14:textId="77777777" w:rsidR="00D54245" w:rsidRPr="00CF0305" w:rsidRDefault="00D54245" w:rsidP="00C66B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FB0516" w14:textId="0598D522" w:rsidR="00C66BDD" w:rsidRPr="00D54245" w:rsidRDefault="00C66BDD" w:rsidP="00C66BDD">
      <w:pPr>
        <w:spacing w:after="0" w:line="240" w:lineRule="auto"/>
        <w:ind w:right="4392"/>
        <w:contextualSpacing/>
        <w:rPr>
          <w:rFonts w:ascii="Times New Roman" w:eastAsia="Times New Roman" w:hAnsi="Times New Roman" w:cs="Times New Roman"/>
          <w:b/>
          <w:bCs/>
          <w:i/>
          <w:color w:val="1C1C1C"/>
          <w:kern w:val="0"/>
          <w:sz w:val="24"/>
          <w:szCs w:val="24"/>
          <w:lang w:eastAsia="ru-RU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i/>
          <w:color w:val="1C1C1C"/>
          <w:kern w:val="0"/>
          <w:sz w:val="24"/>
          <w:szCs w:val="24"/>
          <w:lang w:eastAsia="ru-RU"/>
          <w14:ligatures w14:val="none"/>
        </w:rPr>
        <w:t xml:space="preserve">О порядке создания и организации деятельности Координационного совета </w:t>
      </w:r>
      <w:r w:rsidR="00D54245" w:rsidRPr="00D54245">
        <w:rPr>
          <w:rFonts w:ascii="Times New Roman" w:eastAsia="Times New Roman" w:hAnsi="Times New Roman" w:cs="Times New Roman"/>
          <w:b/>
          <w:bCs/>
          <w:i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D54245">
        <w:rPr>
          <w:rFonts w:ascii="Times New Roman" w:eastAsia="Times New Roman" w:hAnsi="Times New Roman" w:cs="Times New Roman"/>
          <w:b/>
          <w:bCs/>
          <w:i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 в сф</w:t>
      </w:r>
      <w:r w:rsidR="00D54245" w:rsidRPr="00D54245">
        <w:rPr>
          <w:rFonts w:ascii="Times New Roman" w:eastAsia="Times New Roman" w:hAnsi="Times New Roman" w:cs="Times New Roman"/>
          <w:b/>
          <w:bCs/>
          <w:i/>
          <w:color w:val="1C1C1C"/>
          <w:kern w:val="0"/>
          <w:sz w:val="24"/>
          <w:szCs w:val="24"/>
          <w:lang w:eastAsia="ru-RU"/>
          <w14:ligatures w14:val="none"/>
        </w:rPr>
        <w:t>ере профилактики правонарушений</w:t>
      </w:r>
    </w:p>
    <w:p w14:paraId="50FF0990" w14:textId="77777777" w:rsidR="00C66BDD" w:rsidRPr="00D54245" w:rsidRDefault="00C66BDD" w:rsidP="00C66BDD">
      <w:pPr>
        <w:spacing w:after="0" w:line="240" w:lineRule="auto"/>
        <w:ind w:right="4392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631EBACB" w14:textId="07275F44" w:rsidR="00C66BDD" w:rsidRPr="00D54245" w:rsidRDefault="00C66BDD" w:rsidP="00D542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23.06.2016г. №182-ФЗ «Об основах системы профилактики правонарушений в Российской Федерации», Законом Республики Крым от 21.08.2014 №54-ЗРК «Об основах местного самоуправления в Республике Крым», Законом Республики Крым от 01.09.2014 №60-ЗРК «О профилактике правонарушений в Республике Крым с целью обеспечения взаимодействия лиц, участвующих в профилактике правонарушений, и принятия решений в сфере профилактики правонарушений, администрация </w:t>
      </w:r>
      <w:r w:rsidR="00D54245"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Зуйского </w:t>
      </w: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</w:p>
    <w:p w14:paraId="2CF0E3A6" w14:textId="77777777" w:rsidR="00C66BDD" w:rsidRPr="00D54245" w:rsidRDefault="00C66BDD" w:rsidP="00D542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305A3258" w14:textId="77777777" w:rsidR="00C66BDD" w:rsidRPr="00D54245" w:rsidRDefault="00C66BDD" w:rsidP="00D542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D54245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0F4A280C" w14:textId="77777777" w:rsidR="00C66BDD" w:rsidRPr="00D54245" w:rsidRDefault="00C66BDD" w:rsidP="00D542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33706464" w14:textId="77777777" w:rsidR="00D54245" w:rsidRPr="00D54245" w:rsidRDefault="00D54245" w:rsidP="00D542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1. </w:t>
      </w:r>
      <w:r w:rsidR="00C66BDD"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Утвердить Порядок создания и организации деятельности координационного органа </w:t>
      </w: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="00C66BDD"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 в сфере профилактики правонарушений (Координационный совет в сфере профилактики правонарушений на территории </w:t>
      </w: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="00C66BDD"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поселения) </w:t>
      </w:r>
      <w:r w:rsidR="00C66BDD" w:rsidRPr="00D542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  <w:r w:rsidR="00C66BDD" w:rsidRPr="00D542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D542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0D66E48" w14:textId="160F9FAF" w:rsidR="00D54245" w:rsidRPr="00D54245" w:rsidRDefault="00D54245" w:rsidP="00D542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2. </w:t>
      </w:r>
      <w:r w:rsidR="00C66BDD" w:rsidRPr="00D5424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Создать Координационный совет в сфере профилактики правонарушений на территории </w:t>
      </w:r>
      <w:r w:rsidRPr="00D5424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Зуйского</w:t>
      </w:r>
      <w:r w:rsidR="00C66BDD" w:rsidRPr="00D54245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сельского поселения и утвер</w:t>
      </w:r>
      <w:r w:rsidR="00C66BDD" w:rsidRPr="00D5424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дить его состав</w:t>
      </w: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(Приложение</w:t>
      </w:r>
      <w:r w:rsidR="00C66BDD"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2)</w:t>
      </w: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.</w:t>
      </w:r>
    </w:p>
    <w:p w14:paraId="4EA4319E" w14:textId="77777777" w:rsidR="00D54245" w:rsidRPr="00D54245" w:rsidRDefault="00D54245" w:rsidP="00D542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3. </w:t>
      </w:r>
      <w:r w:rsidRPr="00D54245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Портале Правительства Республики Крым на странице муниципального образования Белогорский район (http://belogorskiy.rk.gov.ru)/ в разделе «Муниципальные образования района», подраздел «Зуйское сельское поселение», а также обнародовать путем размещения на информационном стенде в административном здании Зуйского сельского поселения.</w:t>
      </w:r>
    </w:p>
    <w:p w14:paraId="31B549C1" w14:textId="77777777" w:rsidR="00D54245" w:rsidRPr="00D54245" w:rsidRDefault="00D54245" w:rsidP="00D542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4. </w:t>
      </w:r>
      <w:r w:rsidR="00C66BDD" w:rsidRPr="00D54245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  <w14:ligatures w14:val="none"/>
        </w:rPr>
        <w:t>Данное постановление вступает в силу с момента подписания.</w:t>
      </w:r>
    </w:p>
    <w:p w14:paraId="6214E77A" w14:textId="020B01FD" w:rsidR="00C66BDD" w:rsidRPr="00D54245" w:rsidRDefault="00D54245" w:rsidP="00D542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D54245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5. </w:t>
      </w:r>
      <w:r w:rsidR="00C66BDD" w:rsidRPr="00D54245"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  <w14:ligatures w14:val="none"/>
        </w:rPr>
        <w:t>Контроль по исполнению постановления оставляю за собой.</w:t>
      </w:r>
    </w:p>
    <w:p w14:paraId="57012EF3" w14:textId="77777777" w:rsidR="00C66BDD" w:rsidRDefault="00C66BDD" w:rsidP="00D54245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  <w14:ligatures w14:val="none"/>
        </w:rPr>
      </w:pPr>
    </w:p>
    <w:p w14:paraId="1A61A6A1" w14:textId="77777777" w:rsidR="00D54245" w:rsidRPr="00D54245" w:rsidRDefault="00D54245" w:rsidP="00D54245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  <w14:ligatures w14:val="none"/>
        </w:rPr>
      </w:pPr>
    </w:p>
    <w:p w14:paraId="6373153D" w14:textId="77777777" w:rsidR="00C66BDD" w:rsidRPr="00D54245" w:rsidRDefault="00C66BDD" w:rsidP="00D54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36"/>
          <w:sz w:val="24"/>
          <w:szCs w:val="24"/>
          <w:lang w:eastAsia="ru-RU"/>
          <w14:ligatures w14:val="none"/>
        </w:rPr>
      </w:pPr>
    </w:p>
    <w:p w14:paraId="2618448B" w14:textId="5FD5711F" w:rsidR="00D54245" w:rsidRPr="00D54245" w:rsidRDefault="00D54245" w:rsidP="00D54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45">
        <w:rPr>
          <w:rFonts w:ascii="Times New Roman" w:hAnsi="Times New Roman" w:cs="Times New Roman"/>
          <w:sz w:val="24"/>
          <w:szCs w:val="24"/>
        </w:rPr>
        <w:t>Председатель Зуйского сельского совета-</w:t>
      </w:r>
      <w:r w:rsidRPr="00D54245">
        <w:rPr>
          <w:rFonts w:ascii="Times New Roman" w:hAnsi="Times New Roman" w:cs="Times New Roman"/>
          <w:sz w:val="24"/>
          <w:szCs w:val="24"/>
        </w:rPr>
        <w:tab/>
      </w:r>
      <w:r w:rsidRPr="00D54245">
        <w:rPr>
          <w:rFonts w:ascii="Times New Roman" w:hAnsi="Times New Roman" w:cs="Times New Roman"/>
          <w:sz w:val="24"/>
          <w:szCs w:val="24"/>
        </w:rPr>
        <w:tab/>
      </w:r>
      <w:r w:rsidRPr="00D542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54245">
        <w:rPr>
          <w:rFonts w:ascii="Times New Roman" w:hAnsi="Times New Roman" w:cs="Times New Roman"/>
          <w:sz w:val="24"/>
          <w:szCs w:val="24"/>
        </w:rPr>
        <w:t>А.В.</w:t>
      </w:r>
      <w:proofErr w:type="gramEnd"/>
      <w:r w:rsidRPr="00D54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245">
        <w:rPr>
          <w:rFonts w:ascii="Times New Roman" w:hAnsi="Times New Roman" w:cs="Times New Roman"/>
          <w:sz w:val="24"/>
          <w:szCs w:val="24"/>
        </w:rPr>
        <w:t>Домницкий</w:t>
      </w:r>
      <w:proofErr w:type="spellEnd"/>
    </w:p>
    <w:p w14:paraId="0C0A6184" w14:textId="77777777" w:rsidR="00D54245" w:rsidRPr="00D54245" w:rsidRDefault="00D54245" w:rsidP="00D54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245">
        <w:rPr>
          <w:rFonts w:ascii="Times New Roman" w:hAnsi="Times New Roman" w:cs="Times New Roman"/>
          <w:sz w:val="24"/>
          <w:szCs w:val="24"/>
        </w:rPr>
        <w:t>глава администрации Зуйского сельского поселения</w:t>
      </w:r>
    </w:p>
    <w:p w14:paraId="054BB057" w14:textId="77777777" w:rsidR="00D54245" w:rsidRDefault="00D54245" w:rsidP="00D54245"/>
    <w:p w14:paraId="5D7FE6A6" w14:textId="77777777" w:rsidR="00C66BDD" w:rsidRPr="00CF0305" w:rsidRDefault="00C66BDD" w:rsidP="00C66B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</w:p>
    <w:p w14:paraId="0EC060E0" w14:textId="77777777" w:rsidR="00C66BDD" w:rsidRPr="00CF0305" w:rsidRDefault="00C66BDD" w:rsidP="00C66BDD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</w:p>
    <w:p w14:paraId="05511A71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7C522A61" w14:textId="77777777" w:rsidR="00C66BDD" w:rsidRPr="006E2317" w:rsidRDefault="00C66BDD" w:rsidP="00C66BD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7730D6D4" w14:textId="77777777" w:rsidR="00C66BDD" w:rsidRPr="006E2317" w:rsidRDefault="00C66BDD" w:rsidP="00C66BD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Приложение 1</w:t>
      </w:r>
    </w:p>
    <w:p w14:paraId="27AE6C24" w14:textId="77777777" w:rsidR="00C66BDD" w:rsidRPr="006E2317" w:rsidRDefault="00C66BDD" w:rsidP="00C66BD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к постановлению </w:t>
      </w:r>
    </w:p>
    <w:p w14:paraId="697774EC" w14:textId="5C97CAEE" w:rsidR="00C66BDD" w:rsidRPr="006E2317" w:rsidRDefault="00C66BDD" w:rsidP="00C66BD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Зуйского 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</w:p>
    <w:p w14:paraId="26CD6564" w14:textId="13D31974" w:rsidR="00C66BDD" w:rsidRPr="006E2317" w:rsidRDefault="00C66BDD" w:rsidP="00C66BDD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№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07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от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1</w:t>
      </w:r>
      <w:r w:rsidR="00FC791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6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.01.202</w:t>
      </w:r>
      <w:r w:rsidR="00FC791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5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года</w:t>
      </w:r>
    </w:p>
    <w:p w14:paraId="30B77722" w14:textId="77777777" w:rsidR="00C66BDD" w:rsidRPr="006E2317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096229F9" w14:textId="77777777" w:rsidR="00C66BDD" w:rsidRPr="006E2317" w:rsidRDefault="00C66BDD" w:rsidP="00C66B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Порядок</w:t>
      </w:r>
    </w:p>
    <w:p w14:paraId="15F0E809" w14:textId="556A670B" w:rsidR="00C66BDD" w:rsidRPr="006E2317" w:rsidRDefault="00C66BDD" w:rsidP="00C66B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создания и организации деятельности Координационного совета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в сфере профилактики правонарушений</w:t>
      </w:r>
      <w:r w:rsidRPr="006E2317">
        <w:rPr>
          <w:rFonts w:ascii="Times New Roman" w:eastAsia="Times New Roman" w:hAnsi="Times New Roman" w:cs="Times New Roman"/>
          <w:b/>
          <w:color w:val="1C1C1C"/>
          <w:kern w:val="0"/>
          <w:sz w:val="24"/>
          <w:szCs w:val="24"/>
          <w:lang w:eastAsia="ru-RU"/>
          <w14:ligatures w14:val="none"/>
        </w:rPr>
        <w:t xml:space="preserve"> на территории </w:t>
      </w:r>
      <w:r w:rsidR="00D54245" w:rsidRPr="006E2317">
        <w:rPr>
          <w:rFonts w:ascii="Times New Roman" w:eastAsia="Times New Roman" w:hAnsi="Times New Roman" w:cs="Times New Roman"/>
          <w:b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</w:p>
    <w:p w14:paraId="56026C0C" w14:textId="77777777" w:rsidR="00C66BDD" w:rsidRPr="006E2317" w:rsidRDefault="00C66BDD" w:rsidP="00C66B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35F7ECD7" w14:textId="20E60DD0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1. В соответствии с Федеральным законом Российской Федерации от 23.06.2016 № 182-ФЗ «Об основах системы профилактики правонарушений в Российской Федерации», с учетом положений Федерального закона Российской Федерации от 06.10.2003 №131-ФЗ «Об общих принципах организации местного самоуправления в Российской Федерации», Устава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муниципального образования, настоящий Порядок регламентирует вопросы создания Координационного совета в сфере профилактики правонарушений на территории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 (далее по тексту – Координационный совет), основные цели и направления его деятельности.</w:t>
      </w:r>
    </w:p>
    <w:p w14:paraId="0345BDD7" w14:textId="0BA8535C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2.</w:t>
      </w: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Координационный совет создается с целью повышения эффективности реализации мер, направленных на профилактику правонарушений на территории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 в пределах полномочий органов местного самоуправления, определенных Федеральным законом от 23.06.2016 № 182-ФЗ «Об основах системы профилактики правонарушений в Российской Федерации» и</w:t>
      </w:r>
      <w:r w:rsidRPr="006E2317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обеспечивает взаимодействие лиц, участвующих в профилактике правонарушений, способствует принятию обоснованных решений в сфере профилактики правонарушений.</w:t>
      </w:r>
    </w:p>
    <w:p w14:paraId="25908A65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3. Координационный совет поселения в своей деятельности руководствуется Конституцией РФ, законодательством РФ, законами Республики Крым, муниципальными правовыми актами муниципального образования.</w:t>
      </w:r>
    </w:p>
    <w:p w14:paraId="3519FB64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4.</w:t>
      </w: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Состав Координационного совета утверждается муниципальным правовым актом.</w:t>
      </w:r>
    </w:p>
    <w:p w14:paraId="40CE0CBC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>Координационный совет возглавляет председатель. Председатель Координационного совета руководит его деятельностью и несет персональную ответственность за выполнение возложенных на координационный орган задач.</w:t>
      </w:r>
    </w:p>
    <w:p w14:paraId="3BCB673B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5. Заместитель председателя и секретарь Координационного совета назначаются председателем из числа членов Координационного совета. </w:t>
      </w:r>
    </w:p>
    <w:p w14:paraId="05442199" w14:textId="2B233C89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6. В состав Координационного совета могут входить представители органов местного самоуправления, правоохранительных органов, органов опеки и попечительства, представители некоммерческих организаций, иные лица. 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К участию в деятельности Координационного совета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 могут приглашаться представители добровольных объединений граждан в сфере охраны общественного порядка.</w:t>
      </w:r>
    </w:p>
    <w:p w14:paraId="21C991EC" w14:textId="3BE3A9FF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5.</w:t>
      </w: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Координационный совет осуществляет свою деятельность в форме заседаний, которые проводятся по мере необходимости, но не реже 1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-го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раза в квартал. По согласованию на заседания Координационного Совета приглашаются представители правоохранительных органов, осуществляющих на территории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 охрану общественного порядка, собственности и обеспечение общественной безопасности. Координационный совет осуществляет свою деятельность в соответствии с планом работы, утвержденным на полугодие с учетом мероприятий в сфере профилактики правонарушений, предусмотренных муниципальными программами. </w:t>
      </w:r>
    </w:p>
    <w:p w14:paraId="4CEFCC12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6. Дата, время, место проведения заседаний определяются руководителем Координационного совета. Заседание проводит председатель или его заместитель. Заседание считается правомочным, если на нем присутствует более половины ее членов. В случае отсутствия члена Координационного совета на заседании он имеет право представить свое мнение по рассматриваемым вопросам в письменной форме не позднее одного дня до даты проведения заседания.</w:t>
      </w:r>
    </w:p>
    <w:p w14:paraId="2674B75E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lastRenderedPageBreak/>
        <w:t>7.</w:t>
      </w:r>
      <w:r w:rsidRPr="006E2317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Решения Координационного совета принимаются большинством голосов присутствующих на заседании членов Координационного совета. Решения, принимаемые на заседаниях Координационного совета, оформляются протоколами. Решения Координационного совета носят рекомендательный характер.</w:t>
      </w:r>
    </w:p>
    <w:p w14:paraId="66AB490B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Организационное и техническое обеспечение работы Координационного совета осуществляет секретарь координационного органа. </w:t>
      </w:r>
    </w:p>
    <w:p w14:paraId="541E182A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По отдельным вопросам профилактики правонарушений и в целях предварительной (до вынесения на рассмотрение Координационного совета) проработки проблемных вопросов профилактики правонарушений координационным органом могут создаваться рабочие группы. Состав рабочих групп определяется председателем. В состав рабочих групп могут быть включены члены координационного органа, а также по согласованию представители территориальных органов федеральных органов государственной власти, органов местного самоуправления, организаций всех форм собственности. </w:t>
      </w:r>
    </w:p>
    <w:p w14:paraId="2191F60D" w14:textId="5619637D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8. Основными направлениями деятельности Координационного совета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Зуйского 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сельского поселения являются:</w:t>
      </w:r>
    </w:p>
    <w:p w14:paraId="77990EAF" w14:textId="29CC599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8.1. Совместное обсуждение состояния правопорядка и деятельности в сфере профилактики правонарушений на территории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14:paraId="45D55818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8.2. Планирование мер по профилактике правонарушений;</w:t>
      </w:r>
    </w:p>
    <w:p w14:paraId="24A168C3" w14:textId="3E71BCD9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8.3. Обмен информацией с целью повышения эффективности реализации мер, направленных на профилактику правонарушений на территории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 в пределах полномочий, определенных Федеральным законом от 23.06.2016 № 182-ФЗ «Об основах системы профилактики правонарушений в Российской Федерации»;</w:t>
      </w:r>
    </w:p>
    <w:p w14:paraId="5F3CC4B9" w14:textId="5232B4F8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8.4. Содействие в повышении уровня правовой грамотности, культуры и правосознания населения на территории </w:t>
      </w:r>
      <w:r w:rsidR="00D54245"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Зуйского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сельского поселения;</w:t>
      </w:r>
    </w:p>
    <w:p w14:paraId="3953DCC7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8.5. Выработка решений и координация организационно-практических мероприятий, направленных на социальную реабилитацию, социальную адаптацию, ресоциализацию, помощь лицам, пострадавшим от правонарушений или подверженным риску стать таковым.</w:t>
      </w:r>
    </w:p>
    <w:p w14:paraId="61498386" w14:textId="77777777" w:rsidR="00C66BDD" w:rsidRPr="006E2317" w:rsidRDefault="00C66BDD" w:rsidP="00C66B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9.</w:t>
      </w: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P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Настоящий порядок вступает в силу с момента официального опубликования. </w:t>
      </w:r>
      <w:r w:rsidRPr="006E2317">
        <w:rPr>
          <w:rFonts w:ascii="Times New Roman" w:eastAsia="Times New Roman" w:hAnsi="Times New Roman" w:cs="Times New Roman"/>
          <w:b/>
          <w:bCs/>
          <w:color w:val="1C1C1C"/>
          <w:kern w:val="0"/>
          <w:sz w:val="24"/>
          <w:szCs w:val="24"/>
          <w:lang w:eastAsia="ru-RU"/>
          <w14:ligatures w14:val="none"/>
        </w:rPr>
        <w:t>  </w:t>
      </w:r>
    </w:p>
    <w:p w14:paraId="5C47A596" w14:textId="77777777" w:rsidR="00C66BDD" w:rsidRPr="00CF0305" w:rsidRDefault="00C66BDD" w:rsidP="00C66BDD">
      <w:pPr>
        <w:spacing w:after="0" w:line="240" w:lineRule="auto"/>
        <w:ind w:firstLine="709"/>
        <w:contextualSpacing/>
        <w:rPr>
          <w:rFonts w:ascii="Calibri" w:eastAsia="Times New Roman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43A859A3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2C839C81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5017D5FB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3D78E536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61FE1917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6C156457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0BB74768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113B268B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25425A18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7D871C03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434AA25D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2143AC9E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3C41F347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491EC861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3CFA060F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5EC7389A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1BD34CE8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143A1569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1354084E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19CF63CB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443412DA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1CC40033" w14:textId="77777777" w:rsidR="00C66BDD" w:rsidRPr="00CF0305" w:rsidRDefault="00C66BDD" w:rsidP="00C66BD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27DA6B8A" w14:textId="77777777" w:rsidR="006E2317" w:rsidRDefault="006E2317" w:rsidP="006E231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0D2EA20F" w14:textId="77777777" w:rsidR="00755DD8" w:rsidRPr="00BC764E" w:rsidRDefault="00755DD8" w:rsidP="00755DD8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BC764E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Приложение №2 </w:t>
      </w:r>
    </w:p>
    <w:p w14:paraId="510BC79B" w14:textId="0F60974A" w:rsidR="00755DD8" w:rsidRPr="00BC764E" w:rsidRDefault="006E2317" w:rsidP="00755DD8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к постановлению администрации Зуйског</w:t>
      </w:r>
      <w:r w:rsidR="00755DD8" w:rsidRPr="00BC764E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о сельского поселения</w:t>
      </w:r>
    </w:p>
    <w:p w14:paraId="4BF55AF4" w14:textId="3B8E4DB9" w:rsidR="00755DD8" w:rsidRPr="00BC764E" w:rsidRDefault="00755DD8" w:rsidP="00755DD8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  <w:r w:rsidRPr="00BC764E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№</w:t>
      </w:r>
      <w:r w:rsid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07 от</w:t>
      </w:r>
      <w:r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</w:t>
      </w:r>
      <w:r w:rsid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1</w:t>
      </w:r>
      <w:r w:rsidR="00FC791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6</w:t>
      </w:r>
      <w:r w:rsid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.01.202</w:t>
      </w:r>
      <w:r w:rsidR="00FC791B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>5</w:t>
      </w:r>
      <w:bookmarkStart w:id="0" w:name="_GoBack"/>
      <w:bookmarkEnd w:id="0"/>
      <w:r w:rsidR="006E2317"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  <w:t xml:space="preserve"> года</w:t>
      </w:r>
    </w:p>
    <w:p w14:paraId="1EAF0DB9" w14:textId="77777777" w:rsidR="00755DD8" w:rsidRPr="00BC764E" w:rsidRDefault="00755DD8" w:rsidP="00755DD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3CAE25D5" w14:textId="77777777" w:rsidR="00755DD8" w:rsidRPr="00BC764E" w:rsidRDefault="00755DD8" w:rsidP="00755DD8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C76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Состав Координационного совета</w:t>
      </w:r>
    </w:p>
    <w:p w14:paraId="7FEE3BFC" w14:textId="77777777" w:rsidR="00755DD8" w:rsidRPr="00BC764E" w:rsidRDefault="00755DD8" w:rsidP="00755DD8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C76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сфере профилактики правонарушений</w:t>
      </w:r>
    </w:p>
    <w:p w14:paraId="71802A0E" w14:textId="1A33C01B" w:rsidR="00755DD8" w:rsidRPr="00BC764E" w:rsidRDefault="00755DD8" w:rsidP="00755DD8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C76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на территории </w:t>
      </w:r>
      <w:r w:rsidR="006E231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Зуйского</w:t>
      </w:r>
      <w:r w:rsidRPr="00BC76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</w:p>
    <w:p w14:paraId="5CDA507F" w14:textId="77777777" w:rsidR="00755DD8" w:rsidRPr="00BC764E" w:rsidRDefault="00755DD8" w:rsidP="00755DD8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4F0A41" w14:textId="77777777" w:rsidR="00755DD8" w:rsidRPr="00BC764E" w:rsidRDefault="00755DD8" w:rsidP="00755DD8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5512"/>
      </w:tblGrid>
      <w:tr w:rsidR="00755DD8" w:rsidRPr="00BC764E" w14:paraId="608DDF5E" w14:textId="77777777" w:rsidTr="00F82763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2B96" w14:textId="77777777" w:rsidR="00755DD8" w:rsidRPr="00BC764E" w:rsidRDefault="00755DD8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64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Председатель Координационного совета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BBF4" w14:textId="77777777" w:rsidR="006E2317" w:rsidRDefault="006E2317" w:rsidP="00F827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Домницкий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Андрей Владимирович</w:t>
            </w:r>
          </w:p>
          <w:p w14:paraId="23E0704A" w14:textId="77777777" w:rsidR="006E2317" w:rsidRDefault="006E2317" w:rsidP="00F8276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066C742" w14:textId="1716B622" w:rsidR="00755DD8" w:rsidRPr="006E2317" w:rsidRDefault="006E2317" w:rsidP="00F82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E231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Председатель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E231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Зуйского</w:t>
            </w:r>
            <w:r w:rsidR="00755DD8" w:rsidRPr="006E23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сельского совета-</w:t>
            </w:r>
          </w:p>
          <w:p w14:paraId="07C4A908" w14:textId="0D231CDB" w:rsidR="00755DD8" w:rsidRPr="006E2317" w:rsidRDefault="00755DD8" w:rsidP="006E23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6E23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глава администрации </w:t>
            </w:r>
            <w:r w:rsidR="006E2317" w:rsidRPr="006E23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Зуйского </w:t>
            </w:r>
            <w:r w:rsidRPr="006E23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сельского поселения </w:t>
            </w:r>
          </w:p>
          <w:p w14:paraId="1E954BE9" w14:textId="77777777" w:rsidR="00755DD8" w:rsidRPr="00BC764E" w:rsidRDefault="00755DD8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  <w:tr w:rsidR="00755DD8" w:rsidRPr="00BC764E" w14:paraId="6A568B13" w14:textId="77777777" w:rsidTr="00F82763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FC0E" w14:textId="72D57427" w:rsidR="00755DD8" w:rsidRPr="00BC764E" w:rsidRDefault="00755DD8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Секретарь</w:t>
            </w:r>
            <w:r w:rsidRPr="00BC764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Координационного совета 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8286" w14:textId="738D5B1D" w:rsidR="006E2317" w:rsidRDefault="00FC791B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Княщук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Светлана Васильевна</w:t>
            </w:r>
          </w:p>
          <w:p w14:paraId="25312B4A" w14:textId="0EEE5693" w:rsidR="006E2317" w:rsidRPr="006E2317" w:rsidRDefault="006E2317" w:rsidP="00FC79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6E2317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Заведующий сектором по вопросам, </w:t>
            </w:r>
            <w:r w:rsidR="00FC791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предоставления муниципальных услуг</w:t>
            </w:r>
          </w:p>
        </w:tc>
      </w:tr>
      <w:tr w:rsidR="00755DD8" w:rsidRPr="00BC764E" w14:paraId="5F2625A4" w14:textId="77777777" w:rsidTr="00F82763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45E6" w14:textId="347DBD56" w:rsidR="00755DD8" w:rsidRPr="00BC764E" w:rsidRDefault="00755DD8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64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Члены Координационного совета: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54E8" w14:textId="77777777" w:rsidR="00755DD8" w:rsidRPr="00BC764E" w:rsidRDefault="00755DD8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</w:p>
        </w:tc>
      </w:tr>
      <w:tr w:rsidR="00755DD8" w:rsidRPr="00BC764E" w14:paraId="2B23D7BD" w14:textId="77777777" w:rsidTr="00F82763">
        <w:trPr>
          <w:trHeight w:val="289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6696" w14:textId="4DC64316" w:rsidR="00755DD8" w:rsidRDefault="003E3F61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Матвеева Алена Олеговна</w:t>
            </w:r>
          </w:p>
          <w:p w14:paraId="4A087E7B" w14:textId="77777777" w:rsidR="003E3F61" w:rsidRDefault="003E3F61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57EEADB" w14:textId="783F0897" w:rsidR="003E3F61" w:rsidRPr="00BC764E" w:rsidRDefault="003E3F61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Штифель Светлана Игоревна 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7D82" w14:textId="77777777" w:rsidR="003E3F61" w:rsidRDefault="003E3F61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09E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Специалист РЦСССДМ </w:t>
            </w:r>
          </w:p>
          <w:p w14:paraId="6C4648F2" w14:textId="77777777" w:rsidR="003E3F61" w:rsidRDefault="003E3F61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104AB14" w14:textId="0588CDA8" w:rsidR="00755DD8" w:rsidRPr="00BC764E" w:rsidRDefault="00755DD8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09E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Специалист РЦСССДМ</w:t>
            </w:r>
          </w:p>
        </w:tc>
      </w:tr>
      <w:tr w:rsidR="00755DD8" w:rsidRPr="00BC764E" w14:paraId="7AE910AD" w14:textId="77777777" w:rsidTr="00F82763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2D5A" w14:textId="0C22BE3A" w:rsidR="00755DD8" w:rsidRPr="00BC764E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Шабрат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Татьяна Алексеева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A3CF" w14:textId="77777777" w:rsidR="00755DD8" w:rsidRPr="00BC764E" w:rsidRDefault="00755DD8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909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учебно-воспитательной работе</w:t>
            </w:r>
          </w:p>
        </w:tc>
      </w:tr>
      <w:tr w:rsidR="00755DD8" w:rsidRPr="00BC764E" w14:paraId="153CDE5B" w14:textId="77777777" w:rsidTr="00F82763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246D" w14:textId="42016547" w:rsidR="00755DD8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Эреджеп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Сейран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Аметович</w:t>
            </w:r>
            <w:proofErr w:type="spellEnd"/>
          </w:p>
          <w:p w14:paraId="3A93D244" w14:textId="77777777" w:rsidR="002078D3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FDE3D0" w14:textId="77777777" w:rsidR="002078D3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196C4A" w14:textId="77777777" w:rsidR="002078D3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03C480" w14:textId="77777777" w:rsidR="002078D3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E5CF60" w14:textId="77777777" w:rsidR="002078D3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963D63" w14:textId="77777777" w:rsidR="002078D3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BDE577" w14:textId="676FEB5F" w:rsidR="002078D3" w:rsidRDefault="00FC791B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Потапов Дмитрий Евгеньевич</w:t>
            </w:r>
          </w:p>
          <w:p w14:paraId="7B18F2A6" w14:textId="77777777" w:rsidR="002078D3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055645" w14:textId="77777777" w:rsidR="002078D3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31C883" w14:textId="36153A72" w:rsidR="002078D3" w:rsidRPr="00BC764E" w:rsidRDefault="002078D3" w:rsidP="00F827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BD5A" w14:textId="7EE525F0" w:rsidR="00755DD8" w:rsidRDefault="002078D3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Старший у</w:t>
            </w:r>
            <w:r w:rsidR="00755DD8" w:rsidRPr="00BC764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частковый уполномоченный полиции</w:t>
            </w:r>
            <w:r w:rsidR="00755DD8" w:rsidRPr="00BC764E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="00755DD8" w:rsidRPr="00E909E7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отдела участковых уполномоченных полиции по делам несовершеннолетних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ОМВД России по</w:t>
            </w:r>
            <w:r w:rsidR="00755DD8" w:rsidRPr="00BC7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Белогорском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 району</w:t>
            </w:r>
            <w:r w:rsidR="00755DD8" w:rsidRPr="00BC764E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  <w:p w14:paraId="281A5477" w14:textId="37A140A6" w:rsidR="002078D3" w:rsidRDefault="002078D3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майор полиции</w:t>
            </w:r>
          </w:p>
          <w:p w14:paraId="1BE7AAD3" w14:textId="77777777" w:rsidR="002078D3" w:rsidRDefault="002078D3" w:rsidP="00F8276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567F2B0" w14:textId="77777777" w:rsidR="002078D3" w:rsidRDefault="002078D3" w:rsidP="002078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EAC91C" w14:textId="7FE4E2F0" w:rsidR="002078D3" w:rsidRDefault="002078D3" w:rsidP="002078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BC764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частковый уполномоченный полиции</w:t>
            </w:r>
            <w:r w:rsidRPr="00BC764E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  <w:r w:rsidRPr="00E909E7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отдела участковых уполномоченных полиции по делам несовершеннолетних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ОМВД России по</w:t>
            </w:r>
            <w:r w:rsidRPr="00BC7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Белогорском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у району</w:t>
            </w:r>
            <w:r w:rsidRPr="00BC764E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  <w:p w14:paraId="531C27A0" w14:textId="201F8D50" w:rsidR="002078D3" w:rsidRDefault="00FC791B" w:rsidP="002078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лейтенант полиции</w:t>
            </w:r>
          </w:p>
          <w:p w14:paraId="42E6399C" w14:textId="38FEC02F" w:rsidR="002078D3" w:rsidRPr="00BC764E" w:rsidRDefault="002078D3" w:rsidP="002078D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55DD8" w:rsidRPr="00BC764E" w14:paraId="753182B9" w14:textId="77777777" w:rsidTr="00F82763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03E0" w14:textId="6067B26E" w:rsidR="00755DD8" w:rsidRPr="00BC764E" w:rsidRDefault="00FC791B" w:rsidP="00F827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Вахрушева Полина Юрьевна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98C5" w14:textId="1599FDC5" w:rsidR="00755DD8" w:rsidRPr="00BC764E" w:rsidRDefault="00755DD8" w:rsidP="006E23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Депутат </w:t>
            </w:r>
            <w:r w:rsidR="006E23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Зуйского</w:t>
            </w:r>
            <w:r w:rsidRPr="00BC7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совета</w:t>
            </w:r>
          </w:p>
        </w:tc>
      </w:tr>
      <w:tr w:rsidR="00755DD8" w:rsidRPr="00BC764E" w14:paraId="7AE5B868" w14:textId="77777777" w:rsidTr="00F82763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E627" w14:textId="0A93C751" w:rsidR="00755DD8" w:rsidRPr="00BC764E" w:rsidRDefault="00FC791B" w:rsidP="00F827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Апостол Александр Михайлович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0BDC" w14:textId="30017F21" w:rsidR="00755DD8" w:rsidRPr="00BC764E" w:rsidRDefault="00755DD8" w:rsidP="006E23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C7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Депутат </w:t>
            </w:r>
            <w:r w:rsidR="006E23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Зуйского</w:t>
            </w:r>
            <w:r w:rsidRPr="00BC76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совета</w:t>
            </w:r>
          </w:p>
        </w:tc>
      </w:tr>
    </w:tbl>
    <w:p w14:paraId="59E0648B" w14:textId="77777777" w:rsidR="00755DD8" w:rsidRPr="00BC764E" w:rsidRDefault="00755DD8" w:rsidP="00755DD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C1C1C"/>
          <w:kern w:val="0"/>
          <w:sz w:val="24"/>
          <w:szCs w:val="24"/>
          <w:lang w:eastAsia="ru-RU"/>
          <w14:ligatures w14:val="none"/>
        </w:rPr>
      </w:pPr>
    </w:p>
    <w:p w14:paraId="10D0318C" w14:textId="77777777" w:rsidR="00C66BDD" w:rsidRPr="00CF0305" w:rsidRDefault="00C66BDD" w:rsidP="00C66BDD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color w:val="1C1C1C"/>
          <w:kern w:val="0"/>
          <w:sz w:val="28"/>
          <w:szCs w:val="28"/>
          <w:lang w:eastAsia="ru-RU"/>
          <w14:ligatures w14:val="none"/>
        </w:rPr>
      </w:pPr>
    </w:p>
    <w:p w14:paraId="00C09C96" w14:textId="77777777" w:rsidR="00C35AD7" w:rsidRPr="00CF0305" w:rsidRDefault="00C35AD7">
      <w:pPr>
        <w:rPr>
          <w:sz w:val="28"/>
          <w:szCs w:val="28"/>
        </w:rPr>
      </w:pPr>
    </w:p>
    <w:sectPr w:rsidR="00C35AD7" w:rsidRPr="00CF0305" w:rsidSect="003A79E0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855C5"/>
    <w:multiLevelType w:val="multilevel"/>
    <w:tmpl w:val="DA42C1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B1"/>
    <w:rsid w:val="002078D3"/>
    <w:rsid w:val="003E3F61"/>
    <w:rsid w:val="00425CB1"/>
    <w:rsid w:val="005C744D"/>
    <w:rsid w:val="006E2317"/>
    <w:rsid w:val="00755DD8"/>
    <w:rsid w:val="009127B2"/>
    <w:rsid w:val="00C35AD7"/>
    <w:rsid w:val="00C66BDD"/>
    <w:rsid w:val="00CF0305"/>
    <w:rsid w:val="00D54245"/>
    <w:rsid w:val="00F81FAA"/>
    <w:rsid w:val="00F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A4C4"/>
  <w15:chartTrackingRefBased/>
  <w15:docId w15:val="{5C417C75-969C-4C98-AA0C-CEFDBA3F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Цветочное</dc:creator>
  <cp:keywords/>
  <dc:description/>
  <cp:lastModifiedBy>Пользователь Windows</cp:lastModifiedBy>
  <cp:revision>2</cp:revision>
  <cp:lastPrinted>2025-01-23T07:41:00Z</cp:lastPrinted>
  <dcterms:created xsi:type="dcterms:W3CDTF">2025-01-23T07:42:00Z</dcterms:created>
  <dcterms:modified xsi:type="dcterms:W3CDTF">2025-01-23T07:42:00Z</dcterms:modified>
</cp:coreProperties>
</file>