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8AA" w:rsidRPr="00FA001A" w:rsidRDefault="007218AA" w:rsidP="007218AA">
      <w:pPr>
        <w:overflowPunct w:val="0"/>
        <w:autoSpaceDE w:val="0"/>
        <w:autoSpaceDN w:val="0"/>
        <w:adjustRightInd w:val="0"/>
        <w:ind w:left="360"/>
        <w:jc w:val="center"/>
        <w:rPr>
          <w:b/>
          <w:bCs/>
          <w:sz w:val="24"/>
          <w:szCs w:val="24"/>
        </w:rPr>
      </w:pPr>
      <w:r w:rsidRPr="00FA001A">
        <w:rPr>
          <w:noProof/>
          <w:sz w:val="24"/>
          <w:szCs w:val="24"/>
          <w:lang w:eastAsia="ru-RU"/>
        </w:rPr>
        <w:drawing>
          <wp:inline distT="0" distB="0" distL="0" distR="0" wp14:anchorId="1B2FAA29" wp14:editId="0E9F9E7F">
            <wp:extent cx="50292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8AA" w:rsidRPr="00267C50" w:rsidRDefault="007218AA" w:rsidP="007218AA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7C50">
        <w:rPr>
          <w:rFonts w:ascii="Times New Roman" w:hAnsi="Times New Roman" w:cs="Times New Roman"/>
          <w:bCs/>
          <w:sz w:val="28"/>
          <w:szCs w:val="28"/>
        </w:rPr>
        <w:t>Республика Крым</w:t>
      </w:r>
    </w:p>
    <w:p w:rsidR="007218AA" w:rsidRPr="00267C50" w:rsidRDefault="007218AA" w:rsidP="007218AA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7C50">
        <w:rPr>
          <w:rFonts w:ascii="Times New Roman" w:hAnsi="Times New Roman" w:cs="Times New Roman"/>
          <w:bCs/>
          <w:sz w:val="28"/>
          <w:szCs w:val="28"/>
        </w:rPr>
        <w:t>Белогорский район</w:t>
      </w:r>
    </w:p>
    <w:p w:rsidR="007218AA" w:rsidRPr="00267C50" w:rsidRDefault="007218AA" w:rsidP="007218AA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7C50">
        <w:rPr>
          <w:rFonts w:ascii="Times New Roman" w:hAnsi="Times New Roman" w:cs="Times New Roman"/>
          <w:bCs/>
          <w:sz w:val="28"/>
          <w:szCs w:val="28"/>
        </w:rPr>
        <w:t>Зуйский сельский совет</w:t>
      </w:r>
    </w:p>
    <w:p w:rsidR="007218AA" w:rsidRPr="00267C50" w:rsidRDefault="007218AA" w:rsidP="007218A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</w:t>
      </w:r>
      <w:r w:rsidRPr="00267C50">
        <w:rPr>
          <w:rFonts w:ascii="Times New Roman" w:hAnsi="Times New Roman" w:cs="Times New Roman"/>
          <w:bCs/>
          <w:sz w:val="28"/>
          <w:szCs w:val="28"/>
        </w:rPr>
        <w:t xml:space="preserve"> сессия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E407C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bookmarkStart w:id="0" w:name="_GoBack"/>
      <w:bookmarkEnd w:id="0"/>
      <w:r w:rsidRPr="00267C50">
        <w:rPr>
          <w:rFonts w:ascii="Times New Roman" w:hAnsi="Times New Roman" w:cs="Times New Roman"/>
          <w:bCs/>
          <w:sz w:val="28"/>
          <w:szCs w:val="28"/>
        </w:rPr>
        <w:t>-го созыва</w:t>
      </w:r>
    </w:p>
    <w:p w:rsidR="007218AA" w:rsidRPr="00267C50" w:rsidRDefault="007218AA" w:rsidP="00721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8AA" w:rsidRPr="00267C50" w:rsidRDefault="00BD0D65" w:rsidP="007218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218AA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7218A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18A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7218AA">
        <w:rPr>
          <w:rFonts w:ascii="Times New Roman" w:hAnsi="Times New Roman" w:cs="Times New Roman"/>
          <w:sz w:val="28"/>
          <w:szCs w:val="28"/>
        </w:rPr>
        <w:t xml:space="preserve">________ 2024 </w:t>
      </w:r>
      <w:r w:rsidR="007218AA" w:rsidRPr="00267C50">
        <w:rPr>
          <w:rFonts w:ascii="Times New Roman" w:hAnsi="Times New Roman" w:cs="Times New Roman"/>
          <w:sz w:val="28"/>
          <w:szCs w:val="28"/>
        </w:rPr>
        <w:t>года</w:t>
      </w:r>
      <w:r w:rsidR="007218AA" w:rsidRPr="00267C50">
        <w:rPr>
          <w:rFonts w:ascii="Times New Roman" w:hAnsi="Times New Roman" w:cs="Times New Roman"/>
          <w:sz w:val="28"/>
          <w:szCs w:val="28"/>
        </w:rPr>
        <w:tab/>
      </w:r>
      <w:r w:rsidR="007218AA" w:rsidRPr="00267C50">
        <w:rPr>
          <w:rFonts w:ascii="Times New Roman" w:hAnsi="Times New Roman" w:cs="Times New Roman"/>
          <w:sz w:val="28"/>
          <w:szCs w:val="28"/>
        </w:rPr>
        <w:tab/>
      </w:r>
      <w:r w:rsidR="007218AA" w:rsidRPr="00267C50">
        <w:rPr>
          <w:rFonts w:ascii="Times New Roman" w:hAnsi="Times New Roman" w:cs="Times New Roman"/>
          <w:sz w:val="28"/>
          <w:szCs w:val="28"/>
        </w:rPr>
        <w:tab/>
      </w:r>
      <w:r w:rsidR="007218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218AA">
        <w:rPr>
          <w:rFonts w:ascii="Times New Roman" w:hAnsi="Times New Roman" w:cs="Times New Roman"/>
          <w:sz w:val="28"/>
          <w:szCs w:val="28"/>
        </w:rPr>
        <w:tab/>
      </w:r>
      <w:r w:rsidR="007218AA" w:rsidRPr="00267C5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218AA">
        <w:rPr>
          <w:rFonts w:ascii="Times New Roman" w:hAnsi="Times New Roman" w:cs="Times New Roman"/>
          <w:sz w:val="28"/>
          <w:szCs w:val="28"/>
        </w:rPr>
        <w:t>____</w:t>
      </w:r>
    </w:p>
    <w:p w:rsidR="007218AA" w:rsidRDefault="007218AA" w:rsidP="00721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A0D" w:rsidRPr="00F1500C" w:rsidRDefault="00171A0D" w:rsidP="00171A0D">
      <w:pPr>
        <w:spacing w:after="0" w:line="240" w:lineRule="auto"/>
        <w:jc w:val="center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О внесении изменений в Устав муниципального образования </w:t>
      </w:r>
      <w:r w:rsidR="00CE6625" w:rsidRPr="00F1500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br/>
      </w:r>
      <w:r w:rsidR="000251F5" w:rsidRPr="00F1500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Зуйское</w:t>
      </w:r>
      <w:r w:rsidRPr="00F1500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r w:rsidR="000251F5" w:rsidRPr="00F1500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Белогорского</w:t>
      </w:r>
      <w:r w:rsidRPr="00F1500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района Республики Крым</w:t>
      </w:r>
    </w:p>
    <w:p w:rsidR="00171A0D" w:rsidRPr="00F1500C" w:rsidRDefault="00171A0D" w:rsidP="00171A0D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</w:p>
    <w:p w:rsidR="00171A0D" w:rsidRPr="00F1500C" w:rsidRDefault="00171A0D" w:rsidP="00171A0D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8"/>
          <w:sz w:val="28"/>
          <w:szCs w:val="28"/>
        </w:rPr>
        <w:t xml:space="preserve">В целях приведения Устава муниципального </w:t>
      </w:r>
      <w:r w:rsidRPr="00F1500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образования </w:t>
      </w:r>
      <w:r w:rsidR="000251F5" w:rsidRPr="00F1500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Зуйское</w:t>
      </w:r>
      <w:r w:rsidRPr="00F1500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сельское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поселение </w:t>
      </w:r>
      <w:r w:rsidR="000251F5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Белогорского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района Республики Крым в соответстви</w:t>
      </w:r>
      <w:r w:rsidR="00CE6625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 Федеральным законом от 06.10.2003 № 131-ФЗ </w:t>
      </w:r>
      <w:r w:rsidR="00BD0D65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Об </w:t>
      </w:r>
      <w:r w:rsidRPr="00F1500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общих принципах организации местного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F1500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самоуправления в Российской Федерации</w:t>
      </w:r>
      <w:r w:rsidR="00BD0D65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»</w:t>
      </w:r>
      <w:r w:rsidRPr="00F1500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, </w:t>
      </w:r>
      <w:r w:rsidR="00E65AD5" w:rsidRPr="00F1500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Федеральным законом от 30.12.2020 № 489-ФЗ </w:t>
      </w:r>
      <w:r w:rsidR="00BD0D65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«</w:t>
      </w:r>
      <w:r w:rsidR="00E65AD5" w:rsidRPr="00F1500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О молодежной политике в Российской Федерации</w:t>
      </w:r>
      <w:r w:rsidR="00BD0D65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»</w:t>
      </w:r>
      <w:r w:rsidR="00E65AD5" w:rsidRPr="00F1500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, </w:t>
      </w:r>
      <w:r w:rsidRPr="00F1500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F1500C">
        <w:rPr>
          <w:rFonts w:ascii="Times New Roman" w:eastAsia="Malgun Gothic" w:hAnsi="Times New Roman" w:cs="Times New Roman"/>
          <w:color w:val="000000" w:themeColor="text1"/>
          <w:spacing w:val="-8"/>
          <w:sz w:val="28"/>
          <w:szCs w:val="28"/>
        </w:rPr>
        <w:t xml:space="preserve">Уставом муниципального </w:t>
      </w:r>
      <w:r w:rsidRPr="00F1500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образования </w:t>
      </w:r>
      <w:r w:rsidR="000251F5" w:rsidRPr="00F1500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Зуйское</w:t>
      </w:r>
      <w:r w:rsidRPr="00F1500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r w:rsidR="000251F5" w:rsidRPr="00F1500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Белогорского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F1500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района Республики Крым, </w:t>
      </w:r>
      <w:r w:rsidR="00A76419" w:rsidRPr="00F1500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Зуйский</w:t>
      </w:r>
      <w:r w:rsidRPr="00F1500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сельский совет </w:t>
      </w:r>
      <w:r w:rsidR="000251F5" w:rsidRPr="00F1500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Белогорского</w:t>
      </w:r>
      <w:r w:rsidRPr="00F1500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района Республики Крым</w:t>
      </w:r>
    </w:p>
    <w:p w:rsidR="00171A0D" w:rsidRPr="00F1500C" w:rsidRDefault="00171A0D" w:rsidP="00154D26">
      <w:pPr>
        <w:spacing w:after="0" w:line="240" w:lineRule="auto"/>
        <w:jc w:val="center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РЕШИЛ:</w:t>
      </w:r>
    </w:p>
    <w:p w:rsidR="00171A0D" w:rsidRPr="00F1500C" w:rsidRDefault="00171A0D" w:rsidP="00171A0D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4"/>
          <w:sz w:val="28"/>
          <w:szCs w:val="28"/>
        </w:rPr>
        <w:t xml:space="preserve">1. Внести в Устав муниципального образования </w:t>
      </w:r>
      <w:r w:rsidR="000251F5" w:rsidRPr="00F1500C">
        <w:rPr>
          <w:rFonts w:ascii="Times New Roman" w:eastAsia="Malgun Gothic" w:hAnsi="Times New Roman" w:cs="Times New Roman"/>
          <w:color w:val="000000" w:themeColor="text1"/>
          <w:spacing w:val="-4"/>
          <w:sz w:val="28"/>
          <w:szCs w:val="28"/>
        </w:rPr>
        <w:t>Зуйское</w:t>
      </w:r>
      <w:r w:rsidRPr="00F1500C">
        <w:rPr>
          <w:rFonts w:ascii="Times New Roman" w:eastAsia="Malgun Gothic" w:hAnsi="Times New Roman" w:cs="Times New Roman"/>
          <w:color w:val="000000" w:themeColor="text1"/>
          <w:spacing w:val="-4"/>
          <w:sz w:val="28"/>
          <w:szCs w:val="28"/>
        </w:rPr>
        <w:t xml:space="preserve"> сельское поселение</w:t>
      </w:r>
      <w:r w:rsidRPr="00F1500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r w:rsidR="000251F5" w:rsidRPr="00F1500C">
        <w:rPr>
          <w:rFonts w:ascii="Times New Roman" w:eastAsia="Malgun Gothic" w:hAnsi="Times New Roman" w:cs="Times New Roman"/>
          <w:color w:val="000000" w:themeColor="text1"/>
          <w:spacing w:val="-4"/>
          <w:sz w:val="28"/>
          <w:szCs w:val="28"/>
        </w:rPr>
        <w:t>Белогорского</w:t>
      </w:r>
      <w:r w:rsidRPr="00F1500C">
        <w:rPr>
          <w:rFonts w:ascii="Times New Roman" w:eastAsia="Malgun Gothic" w:hAnsi="Times New Roman" w:cs="Times New Roman"/>
          <w:color w:val="000000" w:themeColor="text1"/>
          <w:spacing w:val="-4"/>
          <w:sz w:val="28"/>
          <w:szCs w:val="28"/>
        </w:rPr>
        <w:t xml:space="preserve"> района Республики Крым, принятый решением </w:t>
      </w:r>
      <w:r w:rsidR="000251F5" w:rsidRPr="00F1500C">
        <w:rPr>
          <w:rFonts w:ascii="Times New Roman" w:eastAsia="Malgun Gothic" w:hAnsi="Times New Roman" w:cs="Times New Roman"/>
          <w:color w:val="000000" w:themeColor="text1"/>
          <w:spacing w:val="-4"/>
          <w:sz w:val="28"/>
          <w:szCs w:val="28"/>
        </w:rPr>
        <w:t>Зуйского</w:t>
      </w:r>
      <w:r w:rsidRPr="00F1500C">
        <w:rPr>
          <w:rFonts w:ascii="Times New Roman" w:eastAsia="Malgun Gothic" w:hAnsi="Times New Roman" w:cs="Times New Roman"/>
          <w:color w:val="000000" w:themeColor="text1"/>
          <w:spacing w:val="-4"/>
          <w:sz w:val="28"/>
          <w:szCs w:val="28"/>
        </w:rPr>
        <w:t xml:space="preserve"> сельского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совета </w:t>
      </w:r>
      <w:r w:rsidR="000251F5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Белогорского</w:t>
      </w:r>
      <w:r w:rsidR="003A6FA7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района </w:t>
      </w:r>
      <w:r w:rsidR="003A6FA7" w:rsidRPr="00F1500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Республики Крым </w:t>
      </w:r>
      <w:r w:rsidR="009F422D" w:rsidRPr="00F1500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от 05.11.2014 № 15</w:t>
      </w:r>
      <w:r w:rsidR="00733D6D" w:rsidRPr="00F1500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</w:t>
      </w:r>
      <w:r w:rsidRPr="00F1500C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(далее - Устав), следующие изменения: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1.1) </w:t>
      </w:r>
      <w:r w:rsidRPr="00F1500C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>В статье 5 Устава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: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а) </w:t>
      </w:r>
      <w:r w:rsidRPr="00F1500C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>пункт 26 части 1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изложить в новой редакции:</w:t>
      </w:r>
    </w:p>
    <w:p w:rsidR="008263B3" w:rsidRPr="00F1500C" w:rsidRDefault="00BD0D65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26)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BD0D65" w:rsidRPr="00BD0D65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</w:pPr>
      <w:r w:rsidRPr="00BD0D65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>б)</w:t>
      </w:r>
      <w:r w:rsidR="00BD0D65" w:rsidRPr="00BD0D65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 xml:space="preserve"> </w:t>
      </w:r>
      <w:r w:rsidR="00BD0D65" w:rsidRPr="00BD0D65">
        <w:rPr>
          <w:rFonts w:ascii="Times New Roman" w:eastAsia="Malgun Gothic" w:hAnsi="Times New Roman" w:cs="Times New Roman"/>
          <w:b/>
          <w:i/>
          <w:color w:val="FF0000"/>
          <w:spacing w:val="-6"/>
          <w:sz w:val="28"/>
          <w:szCs w:val="28"/>
        </w:rPr>
        <w:t>дополнить часть 1 пунктом 34</w:t>
      </w:r>
      <w:r w:rsidR="00BD0D65" w:rsidRPr="00BD0D65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 xml:space="preserve"> следующего содержания:</w:t>
      </w:r>
    </w:p>
    <w:p w:rsidR="00BD0D65" w:rsidRPr="00BD0D65" w:rsidRDefault="00BD0D65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</w:pPr>
      <w:r w:rsidRPr="00BD0D65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 xml:space="preserve">«34) осуществление учета личных подсобных хозяйств, которые ведут граждане в соответствии с Федеральным законом от 7 июля 2003 года </w:t>
      </w:r>
      <w:r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>№</w:t>
      </w:r>
      <w:r w:rsidRPr="00BD0D65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 xml:space="preserve"> 112-ФЗ </w:t>
      </w:r>
      <w:r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>«</w:t>
      </w:r>
      <w:r w:rsidRPr="00BD0D65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>О личном подсобном хозяйстве</w:t>
      </w:r>
      <w:r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>»</w:t>
      </w:r>
      <w:r w:rsidRPr="00BD0D65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>, в похозяйственных книгах.».</w:t>
      </w:r>
    </w:p>
    <w:p w:rsidR="008263B3" w:rsidRPr="00F1500C" w:rsidRDefault="00BD0D65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в)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8263B3" w:rsidRPr="00F1500C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>часть 2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изложить в новой редакции:</w:t>
      </w:r>
    </w:p>
    <w:p w:rsidR="008263B3" w:rsidRPr="00F1500C" w:rsidRDefault="00BD0D65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2. Органы местного самоуправления Поселения вправе заключать соглашения с органами местного самоуправления Белогорского района Республики Крым о передаче им осуществления части своих полномочий по решению вопросов местного значения за счет межбюджетных трансфертов, предоставляемых из 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lastRenderedPageBreak/>
        <w:t>бюджета Поселения в бюджет Белогорского района Республики Крым в соответствии с Бюджетным кодексом Российской Федерации.</w:t>
      </w: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1.2) </w:t>
      </w:r>
      <w:r w:rsidRPr="00F1500C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>В статье 6 Устава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: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а) </w:t>
      </w:r>
      <w:r w:rsidRPr="00F1500C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>дополнить часть 1 пунктом 12.1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следующего содержания:</w:t>
      </w:r>
    </w:p>
    <w:p w:rsidR="008263B3" w:rsidRPr="00F1500C" w:rsidRDefault="00BD0D65" w:rsidP="005829B8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12.1) </w:t>
      </w:r>
      <w:r w:rsidR="005829B8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оказание за счет средств бюджета Поселения гражданам, участвующим на добровольных началах в защите Государственной границы Российской Федерации, мер поддержки, в том числе осуществление материального стимулирования, предоставление льгот и компенсаций в объеме и порядке, определенных муниципальными правовыми актами;</w:t>
      </w: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="005829B8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б) </w:t>
      </w:r>
      <w:r w:rsidRPr="00F1500C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>пункт 16 части 1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признать утратившим силу.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в) </w:t>
      </w:r>
      <w:r w:rsidRPr="00F1500C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>в части 2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слова </w:t>
      </w:r>
      <w:r w:rsidR="00BD0D65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законами субъектов Российской Федерации</w:t>
      </w:r>
      <w:r w:rsidR="00BD0D65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заменить словами </w:t>
      </w:r>
      <w:r w:rsidR="00BD0D65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законами Республики Крым</w:t>
      </w:r>
      <w:r w:rsidR="00BD0D65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1.3) </w:t>
      </w:r>
      <w:r w:rsidRPr="00F1500C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>Статью 6.1 Устава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изложить в новой редакции:</w:t>
      </w:r>
    </w:p>
    <w:p w:rsidR="008263B3" w:rsidRPr="00F1500C" w:rsidRDefault="00BD0D65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="008263B3" w:rsidRPr="00F1500C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>Статья 6.1. Полномочия органов местного самоуправления Поселения по решению вопросов местного значения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1. В целях решения вопросов местного значения органы местного самоуправления Поселения обладают следующими полномочиями: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1) принятие Устава Поселения и внесение в него изменений и дополнений, издание муниципальных правовых актов;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2) установление официальных символов Поселения;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5) полномочиями по организации теплоснабжения, предусмотренными Федеральным законом </w:t>
      </w:r>
      <w:r w:rsidR="00BD0D65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О теплоснабжении</w:t>
      </w:r>
      <w:r w:rsidR="00BD0D65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;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6) полномочиями в сфере водоснабжения и водоотведения, предусмотренными Федеральным законом </w:t>
      </w:r>
      <w:r w:rsidR="00BD0D65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О водоснабжении и водоотведении</w:t>
      </w:r>
      <w:r w:rsidR="00BD0D65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;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7) полномочиями в сфере стратегического планирования, предусмотренными Федеральным законом </w:t>
      </w:r>
      <w:r w:rsidR="00BD0D65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О стратегическом планировании в Российской Федерации</w:t>
      </w:r>
      <w:r w:rsidR="00BD0D65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;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8)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</w:t>
      </w:r>
      <w:r w:rsidR="00684CCD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Зуй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ского сельского совета, председателя </w:t>
      </w:r>
      <w:r w:rsidR="00684CCD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Зуй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ского сельского совета, голосования по вопросам изменения границ Поселения, преобразования Поселения;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9) организация сбора статистических показателей, характеризующих состояние экономики и социальной сферы Поселения, и предоставление указанных данных 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lastRenderedPageBreak/>
        <w:t>органам государственной власти в порядке, установленном Правительством Российской Федерации;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10) разработка и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12) осуществление международных и внешнеэкономических связей в соответствии с Федеральным законом </w:t>
      </w:r>
      <w:r w:rsidR="00BD0D65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D0D65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;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13) организация профессионального образования и дополнительного профессионального образования главы Поселения, депутатов </w:t>
      </w:r>
      <w:r w:rsidR="00684CCD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Зуй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ского сельского совета,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14)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15) иными полномочиями, предусмотренными Федеральным законом </w:t>
      </w:r>
      <w:r w:rsidR="00BD0D65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D0D65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и Уставом Поселения.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2. Органы местного самоуправления Поселения вправе в соответствии с Уставом Поселения принимать решение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7.1 - 9, 15 и 19 части 1 статьи 14 Федерального закона </w:t>
      </w:r>
      <w:r w:rsidR="00BD0D65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D0D65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lastRenderedPageBreak/>
        <w:t>Организация и материально-техническое обеспечение проведения социально значимых работ осуществляется администрацией Поселения.</w:t>
      </w:r>
      <w:r w:rsidR="00BD0D65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1.4) </w:t>
      </w:r>
      <w:r w:rsidRPr="00F1500C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>В статье 10 Устава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: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а) </w:t>
      </w:r>
      <w:r w:rsidRPr="00F1500C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>пункт 3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изложить в новой редакции:</w:t>
      </w:r>
    </w:p>
    <w:p w:rsidR="008263B3" w:rsidRPr="00F1500C" w:rsidRDefault="00BD0D65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3) голосование по отзыву депутата Зуйского сельского совета, председателя Зуйского сельского совета;</w:t>
      </w: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б) </w:t>
      </w:r>
      <w:r w:rsidRPr="00F1500C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>дополнить пунктом 5.2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следующего содержания:</w:t>
      </w:r>
    </w:p>
    <w:p w:rsidR="008263B3" w:rsidRPr="00F1500C" w:rsidRDefault="00BD0D65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5.2) староста сельского населенного пункта;</w:t>
      </w: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1.5) </w:t>
      </w:r>
      <w:r w:rsidRPr="00F1500C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>Название статьи 13 Устава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изложить в новой редакции:</w:t>
      </w:r>
    </w:p>
    <w:p w:rsidR="008263B3" w:rsidRPr="00F1500C" w:rsidRDefault="00BD0D65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="008263B3" w:rsidRPr="00F1500C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>Статья 13. Голосование по отзыву депутата Зуйского сельского совета, председателя Зуйского сельского совета</w:t>
      </w: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1.6) </w:t>
      </w:r>
      <w:r w:rsidRPr="00F1500C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>В статье 18.1 Устава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: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а) </w:t>
      </w:r>
      <w:r w:rsidRPr="00F1500C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>дополнить часть 5.1 пунктом 7.1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следующего содержания:</w:t>
      </w:r>
    </w:p>
    <w:p w:rsidR="008263B3" w:rsidRPr="00F1500C" w:rsidRDefault="00BD0D65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7.1) приобретения им статуса иностранного агента.</w:t>
      </w: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б) </w:t>
      </w:r>
      <w:r w:rsidRPr="00F1500C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>части 7.1, 8, 9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изложить в новой редакции:</w:t>
      </w:r>
    </w:p>
    <w:p w:rsidR="008263B3" w:rsidRPr="00F1500C" w:rsidRDefault="00BD0D65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7.1. Гарантии деятельности и иные вопросы статуса старосты сельского населенного пункта могут устанавливаться нормативным правовым актом Зуйского сельского совета в соответствии с законом Республики Крым.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8. За счет средств бюджета Поселения может быть предусмотрена возможность компенсации расходов старосты, связанных с осуществлением им деятельности (полномочий) старосты, в случаях, порядке и размерах, установленных установленном нормативным правовым актом Зуйского сельского совета.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9. В соответствии с нормативным правовым актом Зуйского сельского совета старосте может выдаваться удостоверение старосты (далее в настоящей статье - удостоверение). Удостоверение является официальным документом, подтверждающим личность и полномочия старосты. Порядок выдачи удостоверения, описание и образец бланка удостоверения устанавливаются нормативным правовым актом Зуйского сельского совета.</w:t>
      </w:r>
      <w:r w:rsidR="00BD0D65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1.7) </w:t>
      </w:r>
      <w:r w:rsidRPr="00F1500C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>Части 1, 2 статьи 19 Устава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изложить в новой редакции:</w:t>
      </w:r>
    </w:p>
    <w:p w:rsidR="008263B3" w:rsidRPr="00F1500C" w:rsidRDefault="00BD0D65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1. Для обсуждения проектов муниципальных правовых актов по вопросам местного значения с участием жителей Поселения </w:t>
      </w:r>
      <w:r w:rsidR="00684CCD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Зуй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ским сельским советом, главой Поселения могут проводиться публичные слушания.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2. Публичные слушания проводятся по инициативе населения, </w:t>
      </w:r>
      <w:r w:rsidR="00684CCD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Зуй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ского сельского совета, главы Поселения.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Публичные слушания, проводимые по инициативе населения или </w:t>
      </w:r>
      <w:r w:rsidR="00684CCD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Зуй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ского сельского совета, назначаются </w:t>
      </w:r>
      <w:r w:rsidR="00684CCD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Зуй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ским сельским советом, а по инициативе главы Поселения - главой Поселения.</w:t>
      </w:r>
      <w:r w:rsidR="00BD0D65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781FEF" w:rsidRPr="00781FEF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spacing w:val="-6"/>
          <w:sz w:val="28"/>
          <w:szCs w:val="28"/>
        </w:rPr>
      </w:pPr>
      <w:r w:rsidRPr="00781FEF">
        <w:rPr>
          <w:rFonts w:ascii="Times New Roman" w:eastAsia="Malgun Gothic" w:hAnsi="Times New Roman" w:cs="Times New Roman"/>
          <w:spacing w:val="-6"/>
          <w:sz w:val="28"/>
          <w:szCs w:val="28"/>
        </w:rPr>
        <w:t xml:space="preserve">1.8) </w:t>
      </w:r>
      <w:r w:rsidR="00781FEF" w:rsidRPr="00781FEF">
        <w:rPr>
          <w:rFonts w:ascii="Times New Roman" w:eastAsia="Malgun Gothic" w:hAnsi="Times New Roman" w:cs="Times New Roman"/>
          <w:b/>
          <w:spacing w:val="-6"/>
          <w:sz w:val="28"/>
          <w:szCs w:val="28"/>
        </w:rPr>
        <w:t>В статье 30 Устава</w:t>
      </w:r>
      <w:r w:rsidR="00781FEF" w:rsidRPr="00781FEF">
        <w:rPr>
          <w:rFonts w:ascii="Times New Roman" w:eastAsia="Malgun Gothic" w:hAnsi="Times New Roman" w:cs="Times New Roman"/>
          <w:spacing w:val="-6"/>
          <w:sz w:val="28"/>
          <w:szCs w:val="28"/>
        </w:rPr>
        <w:t>:</w:t>
      </w:r>
    </w:p>
    <w:p w:rsidR="008263B3" w:rsidRPr="00781FEF" w:rsidRDefault="00781FEF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spacing w:val="-6"/>
          <w:sz w:val="28"/>
          <w:szCs w:val="28"/>
        </w:rPr>
      </w:pPr>
      <w:r w:rsidRPr="00781FEF">
        <w:rPr>
          <w:rFonts w:ascii="Times New Roman" w:eastAsia="Malgun Gothic" w:hAnsi="Times New Roman" w:cs="Times New Roman"/>
          <w:spacing w:val="-6"/>
          <w:sz w:val="28"/>
          <w:szCs w:val="28"/>
        </w:rPr>
        <w:t xml:space="preserve">а) </w:t>
      </w:r>
      <w:r w:rsidRPr="00781FEF">
        <w:rPr>
          <w:rFonts w:ascii="Times New Roman" w:eastAsia="Malgun Gothic" w:hAnsi="Times New Roman" w:cs="Times New Roman"/>
          <w:b/>
          <w:i/>
          <w:spacing w:val="-6"/>
          <w:sz w:val="28"/>
          <w:szCs w:val="28"/>
        </w:rPr>
        <w:t>ч</w:t>
      </w:r>
      <w:r w:rsidR="008263B3" w:rsidRPr="00781FEF">
        <w:rPr>
          <w:rFonts w:ascii="Times New Roman" w:eastAsia="Malgun Gothic" w:hAnsi="Times New Roman" w:cs="Times New Roman"/>
          <w:b/>
          <w:i/>
          <w:spacing w:val="-6"/>
          <w:sz w:val="28"/>
          <w:szCs w:val="28"/>
        </w:rPr>
        <w:t>асть 3</w:t>
      </w:r>
      <w:r w:rsidR="008263B3" w:rsidRPr="00781FEF">
        <w:rPr>
          <w:rFonts w:ascii="Times New Roman" w:eastAsia="Malgun Gothic" w:hAnsi="Times New Roman" w:cs="Times New Roman"/>
          <w:b/>
          <w:spacing w:val="-6"/>
          <w:sz w:val="28"/>
          <w:szCs w:val="28"/>
        </w:rPr>
        <w:t xml:space="preserve"> </w:t>
      </w:r>
      <w:r w:rsidR="008263B3" w:rsidRPr="00781FEF">
        <w:rPr>
          <w:rFonts w:ascii="Times New Roman" w:eastAsia="Malgun Gothic" w:hAnsi="Times New Roman" w:cs="Times New Roman"/>
          <w:spacing w:val="-6"/>
          <w:sz w:val="28"/>
          <w:szCs w:val="28"/>
        </w:rPr>
        <w:t>признать утратившей силу.</w:t>
      </w:r>
    </w:p>
    <w:p w:rsidR="00781FEF" w:rsidRPr="00781FEF" w:rsidRDefault="00781FEF" w:rsidP="00781FE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</w:pPr>
      <w:r w:rsidRPr="00781FEF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 xml:space="preserve">б) </w:t>
      </w:r>
      <w:r w:rsidRPr="00781FEF">
        <w:rPr>
          <w:rFonts w:ascii="Times New Roman" w:eastAsia="Malgun Gothic" w:hAnsi="Times New Roman" w:cs="Times New Roman"/>
          <w:b/>
          <w:i/>
          <w:color w:val="FF0000"/>
          <w:spacing w:val="-6"/>
          <w:sz w:val="28"/>
          <w:szCs w:val="28"/>
        </w:rPr>
        <w:t>в подпункте «а» пункта 2 части 6.1</w:t>
      </w:r>
      <w:r w:rsidRPr="00781FEF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 xml:space="preserve"> слова «избирательной комиссии, организующей подготовку и проведение выборов в органы местного самоуправления, местного референдума,» исключить.</w:t>
      </w:r>
    </w:p>
    <w:p w:rsidR="00781FEF" w:rsidRPr="00781FEF" w:rsidRDefault="00781FEF" w:rsidP="00781FE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</w:pPr>
      <w:r w:rsidRPr="00781FEF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lastRenderedPageBreak/>
        <w:t xml:space="preserve">в) </w:t>
      </w:r>
      <w:r w:rsidRPr="00781FEF">
        <w:rPr>
          <w:rFonts w:ascii="Times New Roman" w:eastAsia="Malgun Gothic" w:hAnsi="Times New Roman" w:cs="Times New Roman"/>
          <w:b/>
          <w:i/>
          <w:color w:val="FF0000"/>
          <w:spacing w:val="-6"/>
          <w:sz w:val="28"/>
          <w:szCs w:val="28"/>
        </w:rPr>
        <w:t>в подпункте «б» пункта 2 части 6.1</w:t>
      </w:r>
      <w:r w:rsidRPr="00781FEF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 xml:space="preserve"> слова «избирательной комиссии, организующей подготовку и проведение выборов в органы местного самоуправления, местного референдума,» исключить.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1.9) </w:t>
      </w:r>
      <w:r w:rsidRPr="00F1500C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 xml:space="preserve">В части 1 статьи 32 Устава 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слова </w:t>
      </w:r>
      <w:r w:rsidR="00BD0D65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десять дней</w:t>
      </w:r>
      <w:r w:rsidR="00BD0D65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заменить словами </w:t>
      </w:r>
      <w:r w:rsidR="00BD0D65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тридцать дней</w:t>
      </w:r>
      <w:r w:rsidR="00BD0D65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1.10) </w:t>
      </w:r>
      <w:r w:rsidRPr="00F1500C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>В статье 33 Устава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: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а) </w:t>
      </w:r>
      <w:r w:rsidRPr="00F1500C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>пункт 5 части 1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изложить в новой редакции:</w:t>
      </w:r>
    </w:p>
    <w:p w:rsidR="008263B3" w:rsidRPr="00F1500C" w:rsidRDefault="00BD0D65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5) утверждение стратегии социально-экономического развития Поселения;</w:t>
      </w: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б) </w:t>
      </w:r>
      <w:r w:rsidRPr="00F1500C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>пункты 13, 14 части 1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изложить в новой редакции:</w:t>
      </w:r>
    </w:p>
    <w:p w:rsidR="008263B3" w:rsidRPr="00F1500C" w:rsidRDefault="00BD0D65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13) избрание представителя Поселения в Белогорский районный совет; 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14) утверждение структуры администрации Поселения по представлению главы Поселения;</w:t>
      </w:r>
      <w:r w:rsidR="00BD0D65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в) </w:t>
      </w:r>
      <w:r w:rsidRPr="00F1500C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>дополнить часть 1 пунктом 18.1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следующего содержания:</w:t>
      </w:r>
    </w:p>
    <w:p w:rsidR="008263B3" w:rsidRPr="00F1500C" w:rsidRDefault="00BD0D65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18.1) установление льготной арендной платы и ее размеров в отношении объектов культурного наследия, находящихся в муниципальной собственности Поселения;</w:t>
      </w: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г) </w:t>
      </w:r>
      <w:r w:rsidRPr="00F1500C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>пункт 25 части 1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признать утратившим силу.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д) </w:t>
      </w:r>
      <w:r w:rsidRPr="00F1500C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>пункт 36 части 1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признать утратившим силу.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ж) </w:t>
      </w:r>
      <w:r w:rsidRPr="00F1500C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>в части 2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слова </w:t>
      </w:r>
      <w:r w:rsidR="00BD0D65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администрации Зуйского сельского совета</w:t>
      </w:r>
      <w:r w:rsidR="00BD0D65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заменить словами </w:t>
      </w:r>
      <w:r w:rsidR="00BD0D65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администрации Поселения</w:t>
      </w:r>
      <w:r w:rsidR="00BD0D65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1.11) </w:t>
      </w:r>
      <w:r w:rsidRPr="00F1500C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>Часть 5 статьи 36 Устава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признать утратившей силу.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1.12) </w:t>
      </w:r>
      <w:r w:rsidRPr="00F1500C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>В статье 40 Устава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: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а) </w:t>
      </w:r>
      <w:r w:rsidRPr="00F1500C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>абзац 1 части 1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изложить в новой редакции:</w:t>
      </w:r>
    </w:p>
    <w:p w:rsidR="008263B3" w:rsidRPr="00F1500C" w:rsidRDefault="00BD0D65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1. Полномочия депутата Зуйского сельского совета прекращаются досрочно в случае:</w:t>
      </w: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б) </w:t>
      </w:r>
      <w:r w:rsidRPr="00F1500C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>пункт 11 части 1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изложить в новой редакции:</w:t>
      </w:r>
    </w:p>
    <w:p w:rsidR="008263B3" w:rsidRPr="00F1500C" w:rsidRDefault="00BD0D65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11) приобретения им статуса иностранного агента;</w:t>
      </w: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в) </w:t>
      </w:r>
      <w:r w:rsidRPr="00F1500C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>пункт 12 части 1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изложить в новой редакции:</w:t>
      </w:r>
    </w:p>
    <w:p w:rsidR="008263B3" w:rsidRPr="00F1500C" w:rsidRDefault="00BD0D65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12) в иных случаях, установленных Федеральным законом </w:t>
      </w: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и иными федеральными законами.</w:t>
      </w: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г) </w:t>
      </w:r>
      <w:r w:rsidRPr="00F1500C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>пункт 13 части 1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признать утратившим силу.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д) </w:t>
      </w:r>
      <w:r w:rsidRPr="00F1500C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>часть 4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изложить в новой редакции:</w:t>
      </w:r>
    </w:p>
    <w:p w:rsidR="008263B3" w:rsidRPr="00F1500C" w:rsidRDefault="00BD0D65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4. В случае досрочного прекращения полномочий депутата Зуйского сельского совета, дополнительные выборы депутата назначаются в соответствии с федеральным законом и Законом Республики Крым от 5 июня 2014 года № 17-ЗРК </w:t>
      </w: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О выборах депутатов представительных органов муниципальных образований в Республике Крым</w:t>
      </w: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781FEF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1.13) </w:t>
      </w:r>
      <w:r w:rsidR="00781FEF" w:rsidRPr="00781FEF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>В с</w:t>
      </w:r>
      <w:r w:rsidRPr="00F1500C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>тать</w:t>
      </w:r>
      <w:r w:rsidR="00781FEF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>е</w:t>
      </w:r>
      <w:r w:rsidRPr="00F1500C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 xml:space="preserve"> 43 Устава</w:t>
      </w:r>
      <w:r w:rsidR="00781FEF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>:</w:t>
      </w:r>
    </w:p>
    <w:p w:rsidR="00781FEF" w:rsidRPr="00781FEF" w:rsidRDefault="00781FEF" w:rsidP="00781FE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</w:pPr>
      <w:r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>а</w:t>
      </w:r>
      <w:r w:rsidRPr="00781FEF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 xml:space="preserve">) </w:t>
      </w:r>
      <w:r w:rsidRPr="00781FEF">
        <w:rPr>
          <w:rFonts w:ascii="Times New Roman" w:eastAsia="Malgun Gothic" w:hAnsi="Times New Roman" w:cs="Times New Roman"/>
          <w:b/>
          <w:i/>
          <w:color w:val="FF0000"/>
          <w:spacing w:val="-6"/>
          <w:sz w:val="28"/>
          <w:szCs w:val="28"/>
        </w:rPr>
        <w:t xml:space="preserve">в подпункте «а» пункта 2 части </w:t>
      </w:r>
      <w:r>
        <w:rPr>
          <w:rFonts w:ascii="Times New Roman" w:eastAsia="Malgun Gothic" w:hAnsi="Times New Roman" w:cs="Times New Roman"/>
          <w:b/>
          <w:i/>
          <w:color w:val="FF0000"/>
          <w:spacing w:val="-6"/>
          <w:sz w:val="28"/>
          <w:szCs w:val="28"/>
        </w:rPr>
        <w:t>5</w:t>
      </w:r>
      <w:r w:rsidRPr="00781FEF">
        <w:rPr>
          <w:rFonts w:ascii="Times New Roman" w:eastAsia="Malgun Gothic" w:hAnsi="Times New Roman" w:cs="Times New Roman"/>
          <w:b/>
          <w:i/>
          <w:color w:val="FF0000"/>
          <w:spacing w:val="-6"/>
          <w:sz w:val="28"/>
          <w:szCs w:val="28"/>
        </w:rPr>
        <w:t>.1</w:t>
      </w:r>
      <w:r w:rsidRPr="00781FEF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 xml:space="preserve"> слова «избирательной комиссии, организующей подготовку и проведение выборов в органы местного самоуправления, местного референдума,» исключить.</w:t>
      </w:r>
    </w:p>
    <w:p w:rsidR="00781FEF" w:rsidRPr="00781FEF" w:rsidRDefault="00781FEF" w:rsidP="00781FE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</w:pPr>
      <w:r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lastRenderedPageBreak/>
        <w:t>б</w:t>
      </w:r>
      <w:r w:rsidRPr="00781FEF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 xml:space="preserve">) </w:t>
      </w:r>
      <w:r w:rsidRPr="00781FEF">
        <w:rPr>
          <w:rFonts w:ascii="Times New Roman" w:eastAsia="Malgun Gothic" w:hAnsi="Times New Roman" w:cs="Times New Roman"/>
          <w:b/>
          <w:i/>
          <w:color w:val="FF0000"/>
          <w:spacing w:val="-6"/>
          <w:sz w:val="28"/>
          <w:szCs w:val="28"/>
        </w:rPr>
        <w:t xml:space="preserve">в подпункте «б» пункта 2 части </w:t>
      </w:r>
      <w:r>
        <w:rPr>
          <w:rFonts w:ascii="Times New Roman" w:eastAsia="Malgun Gothic" w:hAnsi="Times New Roman" w:cs="Times New Roman"/>
          <w:b/>
          <w:i/>
          <w:color w:val="FF0000"/>
          <w:spacing w:val="-6"/>
          <w:sz w:val="28"/>
          <w:szCs w:val="28"/>
        </w:rPr>
        <w:t>5</w:t>
      </w:r>
      <w:r w:rsidRPr="00781FEF">
        <w:rPr>
          <w:rFonts w:ascii="Times New Roman" w:eastAsia="Malgun Gothic" w:hAnsi="Times New Roman" w:cs="Times New Roman"/>
          <w:b/>
          <w:i/>
          <w:color w:val="FF0000"/>
          <w:spacing w:val="-6"/>
          <w:sz w:val="28"/>
          <w:szCs w:val="28"/>
        </w:rPr>
        <w:t>.1</w:t>
      </w:r>
      <w:r w:rsidRPr="00781FEF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 xml:space="preserve"> слова «избирательной комиссии, организующей подготовку и проведение выборов в органы местного самоуправления, местного референдума,» исключить.</w:t>
      </w:r>
    </w:p>
    <w:p w:rsidR="008263B3" w:rsidRPr="00F1500C" w:rsidRDefault="00781FEF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в) </w:t>
      </w:r>
      <w:r w:rsidR="008263B3" w:rsidRPr="00781FEF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>дополнить частями 5.3, 5.4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следующего содержания:</w:t>
      </w:r>
    </w:p>
    <w:p w:rsidR="008263B3" w:rsidRPr="00F1500C" w:rsidRDefault="00BD0D65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5.3. К председателю Зуйского сельского совета,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1) предупреждение;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2) освобождение председателя от должности в Зуйском сельском совете с лишением права занимать должности в Зуйском сельском совете до прекращения срока его полномочий;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4) запрет занимать должности в Зуйском сельском совете до прекращения срока его полномочий;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5.4. Порядок принятия решения о применении к председателю Зуйского сельского совета мер ответственности, указанных в части 5.3 настоящей статьи, определяется решением Зуйского сельского совета в соответствии с законом Республики Крым.</w:t>
      </w:r>
      <w:r w:rsidR="00BD0D65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1.14) </w:t>
      </w:r>
      <w:r w:rsidRPr="00F1500C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>Пункт 27 статьи 44 Устава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признать утратившим силу.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1.15) </w:t>
      </w:r>
      <w:r w:rsidRPr="00F1500C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>В статье 45 Устава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: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а) </w:t>
      </w:r>
      <w:r w:rsidRPr="00F1500C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>часть 4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изложить в новой редакции:</w:t>
      </w:r>
    </w:p>
    <w:p w:rsidR="008263B3" w:rsidRDefault="00BD0D65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4. Полномочия заместителя председателя </w:t>
      </w:r>
      <w:r w:rsidR="00C8567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Зуйского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сельского совета прекращаются досрочно по основаниям, предусмотренным статьей 40 Устава Поселения.</w:t>
      </w: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781FEF" w:rsidRPr="00781FEF" w:rsidRDefault="00781FEF" w:rsidP="00781FE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</w:pPr>
      <w:r w:rsidRPr="00781FEF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 xml:space="preserve">б) </w:t>
      </w:r>
      <w:r w:rsidRPr="00781FEF">
        <w:rPr>
          <w:rFonts w:ascii="Times New Roman" w:eastAsia="Malgun Gothic" w:hAnsi="Times New Roman" w:cs="Times New Roman"/>
          <w:b/>
          <w:i/>
          <w:color w:val="FF0000"/>
          <w:spacing w:val="-6"/>
          <w:sz w:val="28"/>
          <w:szCs w:val="28"/>
        </w:rPr>
        <w:t>в подпункте «а» пункта 2 части 6.1</w:t>
      </w:r>
      <w:r w:rsidRPr="00781FEF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 xml:space="preserve"> слова «избирательной комиссии, организующей подготовку и проведение выборов в органы местного самоуправления, местного референдума,» исключить.</w:t>
      </w:r>
    </w:p>
    <w:p w:rsidR="00781FEF" w:rsidRPr="00781FEF" w:rsidRDefault="00781FEF" w:rsidP="00781FE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</w:pPr>
      <w:r w:rsidRPr="00781FEF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 xml:space="preserve">в) </w:t>
      </w:r>
      <w:r w:rsidRPr="00781FEF">
        <w:rPr>
          <w:rFonts w:ascii="Times New Roman" w:eastAsia="Malgun Gothic" w:hAnsi="Times New Roman" w:cs="Times New Roman"/>
          <w:b/>
          <w:i/>
          <w:color w:val="FF0000"/>
          <w:spacing w:val="-6"/>
          <w:sz w:val="28"/>
          <w:szCs w:val="28"/>
        </w:rPr>
        <w:t>в подпункте «б» пункта 2 части 6.1</w:t>
      </w:r>
      <w:r w:rsidRPr="00781FEF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 xml:space="preserve"> слова «избирательной комиссии, организующей подготовку и проведение выборов в органы местного самоуправления, местного референдума,» исключить.</w:t>
      </w:r>
    </w:p>
    <w:p w:rsidR="008263B3" w:rsidRPr="00F1500C" w:rsidRDefault="00781FEF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г)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8263B3" w:rsidRPr="00F1500C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>дополнить частями 6.2, 6.3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следующего содержания:</w:t>
      </w:r>
    </w:p>
    <w:p w:rsidR="008263B3" w:rsidRPr="00F1500C" w:rsidRDefault="00BD0D65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6.2. К заместителю председателя Зуйского сельского совета,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lastRenderedPageBreak/>
        <w:t>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1) предупреждение;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2) освобождение заместителя председателя от должности в Зуйском сельском совете с лишением права занимать должности в Зуйском сельском совете до прекращения срока его полномочий;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4) запрет занимать должности в Зуйском сельском совете до прекращения срока его полномочий;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6.3. Порядок принятия решения о применении к заместителю председателя Зуйского сельского совета мер ответственности, указанных в части 6.2 настоящей статьи, определяется решением Зуйского сельского совета в соответствии с законом Республики Крым.</w:t>
      </w:r>
      <w:r w:rsidR="00BD0D65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1.16) </w:t>
      </w:r>
      <w:r w:rsidRPr="00F1500C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>В статье 46 Устава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: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а) </w:t>
      </w:r>
      <w:r w:rsidRPr="00F1500C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>пункт 15 части 1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изложить в новой редакции:</w:t>
      </w:r>
    </w:p>
    <w:p w:rsidR="008263B3" w:rsidRPr="00F1500C" w:rsidRDefault="00BD0D65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15) приобретения им статуса иностранного агента.</w:t>
      </w: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б) </w:t>
      </w:r>
      <w:r w:rsidRPr="00F1500C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>части 3 - 5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изложить в новой редакции:</w:t>
      </w:r>
    </w:p>
    <w:p w:rsidR="008263B3" w:rsidRPr="00F1500C" w:rsidRDefault="00BD0D65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3.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либо временного отсутствия по уважительным причинам, его полномочия соответственно как председателя </w:t>
      </w:r>
      <w:r w:rsidR="00671267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Зуй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ского сельского совета исполняет заместитель председателя </w:t>
      </w:r>
      <w:r w:rsidR="00671267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Зуй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ского сельского совета или депутат </w:t>
      </w:r>
      <w:r w:rsidR="00671267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Зуй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ского сельского совета, а полномочия как главы администрации Поселения исполняет заместитель главы администрации Поселения, а в случае отсутствия последнего - муниципальный служащий администрации Поселения.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4. В случае досрочного прекращения полномочий главы Поселения избрание главы Поселения, избираемого </w:t>
      </w:r>
      <w:r w:rsidR="00671267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Зуй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ским сельским советом из своего состава, осуществляется не позднее чем через шесть месяцев со дня такого прекращения полномочий.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При этом если до истечения срока полномочий </w:t>
      </w:r>
      <w:r w:rsidR="00671267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Зуй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ского сельского совета осталось менее шести месяцев, избрание главы Поселения из состава </w:t>
      </w:r>
      <w:r w:rsidR="00671267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Зуй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ского сельского совета осуществляется на первом заседании вновь избранного </w:t>
      </w:r>
      <w:r w:rsidR="00671267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Зуй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ского сельского совета.</w:t>
      </w:r>
    </w:p>
    <w:p w:rsidR="008263B3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5. В случае, если глава Поселения, полномочия которого прекращены досрочно на основании правового акта Главы Республики Крым об отрешении от должности главы Поселения либо на основании решения </w:t>
      </w:r>
      <w:r w:rsidR="00671267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Зуй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ского сельского совета об удалении глава Поселения в отставку, обжалует данные правовой акт или решение в судебном 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lastRenderedPageBreak/>
        <w:t xml:space="preserve">порядке, </w:t>
      </w:r>
      <w:r w:rsidR="00671267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Зуй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ский сельский совет не вправе принимать решение об избрании глава Поселения до вступления решения суда в законную силу.</w:t>
      </w:r>
      <w:r w:rsidR="00BD0D65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9904A2" w:rsidRPr="009904A2" w:rsidRDefault="009904A2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</w:pPr>
      <w:r w:rsidRPr="009904A2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 xml:space="preserve">1.17) </w:t>
      </w:r>
      <w:r w:rsidRPr="009904A2">
        <w:rPr>
          <w:rFonts w:ascii="Times New Roman" w:eastAsia="Malgun Gothic" w:hAnsi="Times New Roman" w:cs="Times New Roman"/>
          <w:b/>
          <w:color w:val="FF0000"/>
          <w:spacing w:val="-6"/>
          <w:sz w:val="28"/>
          <w:szCs w:val="28"/>
        </w:rPr>
        <w:t>В статье 49 Устава</w:t>
      </w:r>
      <w:r w:rsidRPr="009904A2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>:</w:t>
      </w:r>
    </w:p>
    <w:p w:rsidR="009904A2" w:rsidRPr="009904A2" w:rsidRDefault="009904A2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</w:pPr>
      <w:r w:rsidRPr="009904A2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 xml:space="preserve">а) </w:t>
      </w:r>
      <w:r w:rsidRPr="009904A2">
        <w:rPr>
          <w:rFonts w:ascii="Times New Roman" w:eastAsia="Malgun Gothic" w:hAnsi="Times New Roman" w:cs="Times New Roman"/>
          <w:b/>
          <w:i/>
          <w:color w:val="FF0000"/>
          <w:spacing w:val="-6"/>
          <w:sz w:val="28"/>
          <w:szCs w:val="28"/>
        </w:rPr>
        <w:t>абзац 11 пункта 6 части 1</w:t>
      </w:r>
      <w:r w:rsidRPr="009904A2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 xml:space="preserve"> исключить.</w:t>
      </w:r>
    </w:p>
    <w:p w:rsidR="009904A2" w:rsidRPr="009904A2" w:rsidRDefault="009904A2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</w:pPr>
      <w:r w:rsidRPr="009904A2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 xml:space="preserve">б) </w:t>
      </w:r>
      <w:r w:rsidRPr="009904A2">
        <w:rPr>
          <w:rFonts w:ascii="Times New Roman" w:eastAsia="Malgun Gothic" w:hAnsi="Times New Roman" w:cs="Times New Roman"/>
          <w:b/>
          <w:i/>
          <w:color w:val="FF0000"/>
          <w:spacing w:val="-6"/>
          <w:sz w:val="28"/>
          <w:szCs w:val="28"/>
        </w:rPr>
        <w:t>абзац 10 пункта 9 части 1</w:t>
      </w:r>
      <w:r w:rsidRPr="009904A2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 xml:space="preserve"> изложить в новой редакции:</w:t>
      </w:r>
    </w:p>
    <w:p w:rsidR="009904A2" w:rsidRPr="009904A2" w:rsidRDefault="009904A2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</w:pPr>
      <w:r w:rsidRPr="009904A2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>«-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Поселении.».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1.1</w:t>
      </w:r>
      <w:r w:rsidR="009904A2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8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) </w:t>
      </w:r>
      <w:r w:rsidRPr="00F1500C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>Часть 2 статьи 58 Устава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изложить в новой редакции:</w:t>
      </w:r>
    </w:p>
    <w:p w:rsidR="008263B3" w:rsidRPr="00F1500C" w:rsidRDefault="00BD0D65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2. Основания и порядок роспуска Зуйского сельского совета устанавливаются Федеральным законом </w:t>
      </w: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="00F315C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1.1</w:t>
      </w:r>
      <w:r w:rsidR="009904A2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9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) </w:t>
      </w:r>
      <w:r w:rsidRPr="00F1500C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>Дополнить статью 58.1 Устава частью 3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следующего содержания:</w:t>
      </w:r>
    </w:p>
    <w:p w:rsidR="008263B3" w:rsidRPr="00F1500C" w:rsidRDefault="00BD0D65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3. Основания и порядок удаления главы Поселения в отставку определяются Федеральным законом </w:t>
      </w: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="008263B3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1.</w:t>
      </w:r>
      <w:r w:rsidR="009904A2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20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) </w:t>
      </w:r>
      <w:r w:rsidRPr="00F1500C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>Дополнить Устав статьей 58.2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следующего содержания:</w:t>
      </w:r>
    </w:p>
    <w:p w:rsidR="008263B3" w:rsidRPr="00F1500C" w:rsidRDefault="00BD0D65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«</w:t>
      </w:r>
      <w:r w:rsidR="008263B3" w:rsidRPr="00F1500C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>Статья 58.2. Ответственность органов местного самоуправления и должностных лиц местного самоуправления Поселения перед физическими и юридическими лицами</w:t>
      </w:r>
    </w:p>
    <w:p w:rsidR="008263B3" w:rsidRPr="00F1500C" w:rsidRDefault="008263B3" w:rsidP="008263B3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порядке, установленном федеральными законами.</w:t>
      </w:r>
      <w:r w:rsidR="00BD0D65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»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9904A2" w:rsidRPr="009904A2" w:rsidRDefault="009904A2" w:rsidP="00205807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</w:pPr>
      <w:r w:rsidRPr="009904A2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 xml:space="preserve">1.21) </w:t>
      </w:r>
      <w:r w:rsidRPr="009904A2">
        <w:rPr>
          <w:rFonts w:ascii="Times New Roman" w:eastAsia="Malgun Gothic" w:hAnsi="Times New Roman" w:cs="Times New Roman"/>
          <w:b/>
          <w:i/>
          <w:color w:val="FF0000"/>
          <w:spacing w:val="-6"/>
          <w:sz w:val="28"/>
          <w:szCs w:val="28"/>
        </w:rPr>
        <w:t>В статье 71.1 Устава</w:t>
      </w:r>
      <w:r w:rsidRPr="009904A2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>:</w:t>
      </w:r>
    </w:p>
    <w:p w:rsidR="009904A2" w:rsidRPr="009904A2" w:rsidRDefault="009904A2" w:rsidP="00205807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</w:pPr>
      <w:r w:rsidRPr="009904A2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 xml:space="preserve">а) </w:t>
      </w:r>
      <w:r w:rsidRPr="009904A2">
        <w:rPr>
          <w:rFonts w:ascii="Times New Roman" w:eastAsia="Malgun Gothic" w:hAnsi="Times New Roman" w:cs="Times New Roman"/>
          <w:b/>
          <w:i/>
          <w:color w:val="FF0000"/>
          <w:spacing w:val="-6"/>
          <w:sz w:val="28"/>
          <w:szCs w:val="28"/>
        </w:rPr>
        <w:t>часть 1</w:t>
      </w:r>
      <w:r w:rsidRPr="009904A2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 xml:space="preserve"> изложить в новой редакции:</w:t>
      </w:r>
    </w:p>
    <w:p w:rsidR="009904A2" w:rsidRPr="009904A2" w:rsidRDefault="009904A2" w:rsidP="00205807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</w:pPr>
      <w:r w:rsidRPr="009904A2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>«1. Представительные органы муниципальных образований в целях объединения финансовых средств, материальных и иных ресурсов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ответственностью.».</w:t>
      </w:r>
    </w:p>
    <w:p w:rsidR="009904A2" w:rsidRPr="009904A2" w:rsidRDefault="009904A2" w:rsidP="00205807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</w:pPr>
      <w:r w:rsidRPr="009904A2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 xml:space="preserve">б) </w:t>
      </w:r>
      <w:r w:rsidRPr="009904A2">
        <w:rPr>
          <w:rFonts w:ascii="Times New Roman" w:eastAsia="Malgun Gothic" w:hAnsi="Times New Roman" w:cs="Times New Roman"/>
          <w:b/>
          <w:i/>
          <w:color w:val="FF0000"/>
          <w:spacing w:val="-6"/>
          <w:sz w:val="28"/>
          <w:szCs w:val="28"/>
        </w:rPr>
        <w:t>часть 2</w:t>
      </w:r>
      <w:r w:rsidRPr="009904A2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 xml:space="preserve"> после слов «юридических лиц» дополнить словами «и индивидуальных предпринимателей».</w:t>
      </w:r>
    </w:p>
    <w:p w:rsidR="009904A2" w:rsidRPr="009904A2" w:rsidRDefault="009904A2" w:rsidP="00205807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</w:pPr>
      <w:r w:rsidRPr="009904A2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 xml:space="preserve">в) </w:t>
      </w:r>
      <w:r w:rsidRPr="009904A2">
        <w:rPr>
          <w:rFonts w:ascii="Times New Roman" w:eastAsia="Malgun Gothic" w:hAnsi="Times New Roman" w:cs="Times New Roman"/>
          <w:b/>
          <w:i/>
          <w:color w:val="FF0000"/>
          <w:spacing w:val="-6"/>
          <w:sz w:val="28"/>
          <w:szCs w:val="28"/>
        </w:rPr>
        <w:t>часть 3</w:t>
      </w:r>
      <w:r w:rsidRPr="009904A2">
        <w:rPr>
          <w:rFonts w:ascii="Times New Roman" w:eastAsia="Malgun Gothic" w:hAnsi="Times New Roman" w:cs="Times New Roman"/>
          <w:color w:val="FF0000"/>
          <w:spacing w:val="-6"/>
          <w:sz w:val="28"/>
          <w:szCs w:val="28"/>
        </w:rPr>
        <w:t xml:space="preserve"> дополнить словами «и сетевого издания».</w:t>
      </w:r>
    </w:p>
    <w:p w:rsidR="00171A0D" w:rsidRPr="00F1500C" w:rsidRDefault="00171A0D" w:rsidP="00205807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2. </w:t>
      </w:r>
      <w:r w:rsidR="00205807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П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редседателю </w:t>
      </w:r>
      <w:r w:rsidR="000251F5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Зуйского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сельского совета - главе администрации </w:t>
      </w:r>
      <w:r w:rsidR="000251F5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Зуйского</w:t>
      </w: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сельского поселения направить настоящее решение в Управление Министерства юстиции Российской Федерации по Республике Крым для государственной регистрации в порядке, установленном законодательством Российской Федерации.</w:t>
      </w:r>
    </w:p>
    <w:p w:rsidR="007218AA" w:rsidRPr="007218AA" w:rsidRDefault="00205807" w:rsidP="007218AA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3</w:t>
      </w:r>
      <w:r w:rsidR="00171A0D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. </w:t>
      </w:r>
      <w:r w:rsidR="007218AA" w:rsidRPr="007218AA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После государственной регистрации обнародовать настоящее решение на информационном стенде по адресу: ул. Шоссейная, 64, пгт Зуя, Белогорский район, </w:t>
      </w:r>
      <w:r w:rsidR="007218AA" w:rsidRPr="007218AA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lastRenderedPageBreak/>
        <w:t xml:space="preserve">Республика Крым и на официальном Портале Правительства Республики Крым, на странице Белогорского муниципального района </w:t>
      </w:r>
      <w:proofErr w:type="spellStart"/>
      <w:r w:rsidR="007218AA" w:rsidRPr="007218AA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  <w:lang w:val="en-US"/>
        </w:rPr>
        <w:t>belogorskiy</w:t>
      </w:r>
      <w:proofErr w:type="spellEnd"/>
      <w:r w:rsidR="007218AA" w:rsidRPr="007218AA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  <w:proofErr w:type="spellStart"/>
      <w:r w:rsidR="007218AA" w:rsidRPr="007218AA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  <w:lang w:val="en-US"/>
        </w:rPr>
        <w:t>rk</w:t>
      </w:r>
      <w:proofErr w:type="spellEnd"/>
      <w:r w:rsidR="007218AA" w:rsidRPr="007218AA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  <w:proofErr w:type="spellStart"/>
      <w:r w:rsidR="007218AA" w:rsidRPr="007218AA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  <w:lang w:val="en-US"/>
        </w:rPr>
        <w:t>gov</w:t>
      </w:r>
      <w:proofErr w:type="spellEnd"/>
      <w:r w:rsidR="007218AA" w:rsidRPr="007218AA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  <w:proofErr w:type="spellStart"/>
      <w:r w:rsidR="007218AA" w:rsidRPr="007218AA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  <w:lang w:val="en-US"/>
        </w:rPr>
        <w:t>ru</w:t>
      </w:r>
      <w:proofErr w:type="spellEnd"/>
      <w:r w:rsidR="007218AA" w:rsidRPr="007218AA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в разделе – Муниципальные образования района, подраздел Зуйское сельское поселение.</w:t>
      </w:r>
    </w:p>
    <w:p w:rsidR="00171A0D" w:rsidRPr="00F1500C" w:rsidRDefault="00205807" w:rsidP="00171A0D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4</w:t>
      </w:r>
      <w:r w:rsidR="00171A0D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 Настоящее решение вступает в силу после его официального опубликования (обнародования).</w:t>
      </w:r>
    </w:p>
    <w:p w:rsidR="00171A0D" w:rsidRPr="00F1500C" w:rsidRDefault="00205807" w:rsidP="00171A0D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5</w:t>
      </w:r>
      <w:r w:rsidR="00171A0D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. Контроль за исполнением настоящего решения возложить на председателя </w:t>
      </w:r>
      <w:r w:rsidR="000251F5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Зуйского</w:t>
      </w:r>
      <w:r w:rsidR="00171A0D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сельского совета - главу администрации </w:t>
      </w:r>
      <w:r w:rsidR="000251F5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Зуйского</w:t>
      </w:r>
      <w:r w:rsidR="00171A0D" w:rsidRPr="00F1500C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сельского поселения.</w:t>
      </w:r>
    </w:p>
    <w:p w:rsidR="00171A0D" w:rsidRDefault="00171A0D" w:rsidP="00171A0D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</w:p>
    <w:p w:rsidR="007218AA" w:rsidRPr="00F1500C" w:rsidRDefault="007218AA" w:rsidP="00171A0D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</w:p>
    <w:p w:rsidR="007218AA" w:rsidRDefault="007218AA" w:rsidP="00721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6A8">
        <w:rPr>
          <w:rFonts w:ascii="Times New Roman" w:hAnsi="Times New Roman" w:cs="Times New Roman"/>
          <w:sz w:val="28"/>
          <w:szCs w:val="28"/>
        </w:rPr>
        <w:t xml:space="preserve">Председатель Зуйского сельского совета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5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371D" w:rsidRPr="00F1500C" w:rsidRDefault="007218AA" w:rsidP="007218AA">
      <w:pPr>
        <w:spacing w:after="0" w:line="240" w:lineRule="auto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DE56A8">
        <w:rPr>
          <w:rFonts w:ascii="Times New Roman" w:hAnsi="Times New Roman" w:cs="Times New Roman"/>
          <w:sz w:val="28"/>
          <w:szCs w:val="28"/>
        </w:rPr>
        <w:t xml:space="preserve">глава администрации Зуйского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21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Домницкий</w:t>
      </w:r>
      <w:proofErr w:type="spellEnd"/>
    </w:p>
    <w:sectPr w:rsidR="0063371D" w:rsidRPr="00F1500C" w:rsidSect="006D5356">
      <w:headerReference w:type="default" r:id="rId8"/>
      <w:footerReference w:type="default" r:id="rId9"/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4D3" w:rsidRDefault="00A464D3" w:rsidP="006D5356">
      <w:pPr>
        <w:spacing w:after="0" w:line="240" w:lineRule="auto"/>
      </w:pPr>
      <w:r>
        <w:separator/>
      </w:r>
    </w:p>
  </w:endnote>
  <w:endnote w:type="continuationSeparator" w:id="0">
    <w:p w:rsidR="00A464D3" w:rsidRDefault="00A464D3" w:rsidP="006D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116729"/>
      <w:docPartObj>
        <w:docPartGallery w:val="Page Numbers (Bottom of Page)"/>
        <w:docPartUnique/>
      </w:docPartObj>
    </w:sdtPr>
    <w:sdtEndPr/>
    <w:sdtContent>
      <w:p w:rsidR="006D5356" w:rsidRDefault="006D5356" w:rsidP="006D53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7C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4D3" w:rsidRDefault="00A464D3" w:rsidP="006D5356">
      <w:pPr>
        <w:spacing w:after="0" w:line="240" w:lineRule="auto"/>
      </w:pPr>
      <w:r>
        <w:separator/>
      </w:r>
    </w:p>
  </w:footnote>
  <w:footnote w:type="continuationSeparator" w:id="0">
    <w:p w:rsidR="00A464D3" w:rsidRDefault="00A464D3" w:rsidP="006D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8AA" w:rsidRDefault="007218AA" w:rsidP="007218AA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72F36"/>
    <w:multiLevelType w:val="hybridMultilevel"/>
    <w:tmpl w:val="6F9649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FE"/>
    <w:rsid w:val="00013AAE"/>
    <w:rsid w:val="00017E11"/>
    <w:rsid w:val="00020B24"/>
    <w:rsid w:val="0002420F"/>
    <w:rsid w:val="000251F5"/>
    <w:rsid w:val="000304D3"/>
    <w:rsid w:val="00032CAD"/>
    <w:rsid w:val="0006685F"/>
    <w:rsid w:val="0006766C"/>
    <w:rsid w:val="00070E96"/>
    <w:rsid w:val="00072A19"/>
    <w:rsid w:val="00084A7A"/>
    <w:rsid w:val="00090BB1"/>
    <w:rsid w:val="00092D00"/>
    <w:rsid w:val="000939D0"/>
    <w:rsid w:val="000979A1"/>
    <w:rsid w:val="000A497B"/>
    <w:rsid w:val="000B262D"/>
    <w:rsid w:val="000B46DA"/>
    <w:rsid w:val="000B77D3"/>
    <w:rsid w:val="000C462B"/>
    <w:rsid w:val="000D74B1"/>
    <w:rsid w:val="000F5139"/>
    <w:rsid w:val="00112D05"/>
    <w:rsid w:val="00125081"/>
    <w:rsid w:val="00125432"/>
    <w:rsid w:val="00127F13"/>
    <w:rsid w:val="00131A81"/>
    <w:rsid w:val="00132466"/>
    <w:rsid w:val="001444EF"/>
    <w:rsid w:val="00145388"/>
    <w:rsid w:val="0014596B"/>
    <w:rsid w:val="00147BEE"/>
    <w:rsid w:val="00154D26"/>
    <w:rsid w:val="00161386"/>
    <w:rsid w:val="00161511"/>
    <w:rsid w:val="00166886"/>
    <w:rsid w:val="00171A0D"/>
    <w:rsid w:val="001844B8"/>
    <w:rsid w:val="001915EC"/>
    <w:rsid w:val="00194AF5"/>
    <w:rsid w:val="0019775F"/>
    <w:rsid w:val="001A2F59"/>
    <w:rsid w:val="001A6C5E"/>
    <w:rsid w:val="001C090A"/>
    <w:rsid w:val="001C6680"/>
    <w:rsid w:val="001D5167"/>
    <w:rsid w:val="001F60D6"/>
    <w:rsid w:val="001F7D40"/>
    <w:rsid w:val="00201D62"/>
    <w:rsid w:val="00201D79"/>
    <w:rsid w:val="00205807"/>
    <w:rsid w:val="00207C2C"/>
    <w:rsid w:val="00210858"/>
    <w:rsid w:val="002159DA"/>
    <w:rsid w:val="00217403"/>
    <w:rsid w:val="002176A0"/>
    <w:rsid w:val="00224ECF"/>
    <w:rsid w:val="002616D0"/>
    <w:rsid w:val="00263C52"/>
    <w:rsid w:val="00280B94"/>
    <w:rsid w:val="00284683"/>
    <w:rsid w:val="002C16B3"/>
    <w:rsid w:val="002D53FA"/>
    <w:rsid w:val="002E14CF"/>
    <w:rsid w:val="002E2889"/>
    <w:rsid w:val="002E59AD"/>
    <w:rsid w:val="003008CF"/>
    <w:rsid w:val="00311290"/>
    <w:rsid w:val="00315778"/>
    <w:rsid w:val="0032776C"/>
    <w:rsid w:val="00335688"/>
    <w:rsid w:val="00336B5C"/>
    <w:rsid w:val="00337ED1"/>
    <w:rsid w:val="00345930"/>
    <w:rsid w:val="00353D40"/>
    <w:rsid w:val="00360CE8"/>
    <w:rsid w:val="00363840"/>
    <w:rsid w:val="00365FD4"/>
    <w:rsid w:val="0037132B"/>
    <w:rsid w:val="0038392A"/>
    <w:rsid w:val="003A21CB"/>
    <w:rsid w:val="003A336F"/>
    <w:rsid w:val="003A5B58"/>
    <w:rsid w:val="003A6FA7"/>
    <w:rsid w:val="003D12B9"/>
    <w:rsid w:val="003E155D"/>
    <w:rsid w:val="003F5640"/>
    <w:rsid w:val="004060D4"/>
    <w:rsid w:val="0041600E"/>
    <w:rsid w:val="0044271F"/>
    <w:rsid w:val="00442CC6"/>
    <w:rsid w:val="004513F8"/>
    <w:rsid w:val="00451996"/>
    <w:rsid w:val="0045560F"/>
    <w:rsid w:val="004610FA"/>
    <w:rsid w:val="00465707"/>
    <w:rsid w:val="00470884"/>
    <w:rsid w:val="004A5BB9"/>
    <w:rsid w:val="004A73CB"/>
    <w:rsid w:val="004B4F7A"/>
    <w:rsid w:val="004B5EB1"/>
    <w:rsid w:val="004C1977"/>
    <w:rsid w:val="004C59C9"/>
    <w:rsid w:val="004C5CA4"/>
    <w:rsid w:val="004C76C2"/>
    <w:rsid w:val="004E4D26"/>
    <w:rsid w:val="004E60C7"/>
    <w:rsid w:val="004F0175"/>
    <w:rsid w:val="004F2D1A"/>
    <w:rsid w:val="00502F17"/>
    <w:rsid w:val="00507848"/>
    <w:rsid w:val="00525E24"/>
    <w:rsid w:val="00533042"/>
    <w:rsid w:val="005500DF"/>
    <w:rsid w:val="00550AB1"/>
    <w:rsid w:val="00556CE3"/>
    <w:rsid w:val="005632B2"/>
    <w:rsid w:val="00565B60"/>
    <w:rsid w:val="005714E7"/>
    <w:rsid w:val="00580877"/>
    <w:rsid w:val="005829B8"/>
    <w:rsid w:val="00583F32"/>
    <w:rsid w:val="00592FE5"/>
    <w:rsid w:val="005A5C14"/>
    <w:rsid w:val="005B1F81"/>
    <w:rsid w:val="005B585D"/>
    <w:rsid w:val="005B6F3C"/>
    <w:rsid w:val="005B7D0F"/>
    <w:rsid w:val="005C37C4"/>
    <w:rsid w:val="005C78F6"/>
    <w:rsid w:val="005D323B"/>
    <w:rsid w:val="005D4368"/>
    <w:rsid w:val="005E2E22"/>
    <w:rsid w:val="005E4A59"/>
    <w:rsid w:val="005F3FD0"/>
    <w:rsid w:val="006144B3"/>
    <w:rsid w:val="006168E9"/>
    <w:rsid w:val="0063371D"/>
    <w:rsid w:val="0063604F"/>
    <w:rsid w:val="006367CA"/>
    <w:rsid w:val="00636C47"/>
    <w:rsid w:val="0065263B"/>
    <w:rsid w:val="00666B6D"/>
    <w:rsid w:val="006709EE"/>
    <w:rsid w:val="00670E22"/>
    <w:rsid w:val="00671267"/>
    <w:rsid w:val="00676D09"/>
    <w:rsid w:val="00684CCD"/>
    <w:rsid w:val="0069029B"/>
    <w:rsid w:val="00697507"/>
    <w:rsid w:val="006A4636"/>
    <w:rsid w:val="006B2725"/>
    <w:rsid w:val="006B6915"/>
    <w:rsid w:val="006B7660"/>
    <w:rsid w:val="006B7B9F"/>
    <w:rsid w:val="006C11F2"/>
    <w:rsid w:val="006D2F77"/>
    <w:rsid w:val="006D5356"/>
    <w:rsid w:val="006E26D6"/>
    <w:rsid w:val="00720E00"/>
    <w:rsid w:val="007218AA"/>
    <w:rsid w:val="007221C5"/>
    <w:rsid w:val="00724E27"/>
    <w:rsid w:val="00733D6D"/>
    <w:rsid w:val="00745E92"/>
    <w:rsid w:val="007511E8"/>
    <w:rsid w:val="00751432"/>
    <w:rsid w:val="00753EE8"/>
    <w:rsid w:val="0075516E"/>
    <w:rsid w:val="00756625"/>
    <w:rsid w:val="00771F8C"/>
    <w:rsid w:val="00781FEF"/>
    <w:rsid w:val="00790F6D"/>
    <w:rsid w:val="00795839"/>
    <w:rsid w:val="007A0788"/>
    <w:rsid w:val="007A3B76"/>
    <w:rsid w:val="007A594B"/>
    <w:rsid w:val="007B2AA3"/>
    <w:rsid w:val="007D194F"/>
    <w:rsid w:val="007E7E4C"/>
    <w:rsid w:val="007F3190"/>
    <w:rsid w:val="007F3239"/>
    <w:rsid w:val="00800BD5"/>
    <w:rsid w:val="00807FC6"/>
    <w:rsid w:val="008117E2"/>
    <w:rsid w:val="00816904"/>
    <w:rsid w:val="008263B3"/>
    <w:rsid w:val="00830C9D"/>
    <w:rsid w:val="008550E2"/>
    <w:rsid w:val="00856701"/>
    <w:rsid w:val="00857117"/>
    <w:rsid w:val="00866BFE"/>
    <w:rsid w:val="00870C2B"/>
    <w:rsid w:val="008871EB"/>
    <w:rsid w:val="008875F3"/>
    <w:rsid w:val="008959DF"/>
    <w:rsid w:val="008B0D43"/>
    <w:rsid w:val="008C7EC8"/>
    <w:rsid w:val="008E1755"/>
    <w:rsid w:val="008F25F0"/>
    <w:rsid w:val="00905190"/>
    <w:rsid w:val="009107D2"/>
    <w:rsid w:val="00912CE6"/>
    <w:rsid w:val="00917189"/>
    <w:rsid w:val="009228C3"/>
    <w:rsid w:val="00941FE9"/>
    <w:rsid w:val="00956145"/>
    <w:rsid w:val="00961711"/>
    <w:rsid w:val="00967495"/>
    <w:rsid w:val="009717AB"/>
    <w:rsid w:val="00977808"/>
    <w:rsid w:val="00987963"/>
    <w:rsid w:val="009904A2"/>
    <w:rsid w:val="0099741C"/>
    <w:rsid w:val="009A7375"/>
    <w:rsid w:val="009B6C6A"/>
    <w:rsid w:val="009B6E43"/>
    <w:rsid w:val="009C2DE0"/>
    <w:rsid w:val="009C4374"/>
    <w:rsid w:val="009D256D"/>
    <w:rsid w:val="009E4E6A"/>
    <w:rsid w:val="009E6F55"/>
    <w:rsid w:val="009F422D"/>
    <w:rsid w:val="009F530A"/>
    <w:rsid w:val="009F5D3D"/>
    <w:rsid w:val="00A0765B"/>
    <w:rsid w:val="00A1767B"/>
    <w:rsid w:val="00A24CFF"/>
    <w:rsid w:val="00A3015B"/>
    <w:rsid w:val="00A43D36"/>
    <w:rsid w:val="00A464D3"/>
    <w:rsid w:val="00A65C14"/>
    <w:rsid w:val="00A66AB1"/>
    <w:rsid w:val="00A731BE"/>
    <w:rsid w:val="00A76419"/>
    <w:rsid w:val="00AB03C7"/>
    <w:rsid w:val="00AB3679"/>
    <w:rsid w:val="00AC3BB4"/>
    <w:rsid w:val="00AC4888"/>
    <w:rsid w:val="00AC78B5"/>
    <w:rsid w:val="00AD03D2"/>
    <w:rsid w:val="00AD37CB"/>
    <w:rsid w:val="00AD4397"/>
    <w:rsid w:val="00AD5ECF"/>
    <w:rsid w:val="00AE0FED"/>
    <w:rsid w:val="00AF2827"/>
    <w:rsid w:val="00B23755"/>
    <w:rsid w:val="00B30765"/>
    <w:rsid w:val="00B336F2"/>
    <w:rsid w:val="00B50D1A"/>
    <w:rsid w:val="00B6270A"/>
    <w:rsid w:val="00B7628D"/>
    <w:rsid w:val="00B76A6C"/>
    <w:rsid w:val="00B85630"/>
    <w:rsid w:val="00B86177"/>
    <w:rsid w:val="00BA2C7D"/>
    <w:rsid w:val="00BA481D"/>
    <w:rsid w:val="00BB7D5F"/>
    <w:rsid w:val="00BC2D34"/>
    <w:rsid w:val="00BC426A"/>
    <w:rsid w:val="00BC509B"/>
    <w:rsid w:val="00BD0D65"/>
    <w:rsid w:val="00BD4CD2"/>
    <w:rsid w:val="00BE2DC6"/>
    <w:rsid w:val="00BE4F49"/>
    <w:rsid w:val="00BE769C"/>
    <w:rsid w:val="00BF202A"/>
    <w:rsid w:val="00BF239E"/>
    <w:rsid w:val="00C06E7B"/>
    <w:rsid w:val="00C1148B"/>
    <w:rsid w:val="00C133DC"/>
    <w:rsid w:val="00C25A5C"/>
    <w:rsid w:val="00C409ED"/>
    <w:rsid w:val="00C46D00"/>
    <w:rsid w:val="00C76F5C"/>
    <w:rsid w:val="00C77274"/>
    <w:rsid w:val="00C85676"/>
    <w:rsid w:val="00C90899"/>
    <w:rsid w:val="00CA5CBA"/>
    <w:rsid w:val="00CA7918"/>
    <w:rsid w:val="00CB51A6"/>
    <w:rsid w:val="00CB65AA"/>
    <w:rsid w:val="00CC2722"/>
    <w:rsid w:val="00CC475D"/>
    <w:rsid w:val="00CD1545"/>
    <w:rsid w:val="00CD6E70"/>
    <w:rsid w:val="00CE11BE"/>
    <w:rsid w:val="00CE4348"/>
    <w:rsid w:val="00CE6625"/>
    <w:rsid w:val="00CF3A4B"/>
    <w:rsid w:val="00D03269"/>
    <w:rsid w:val="00D14283"/>
    <w:rsid w:val="00D25E8A"/>
    <w:rsid w:val="00D32ACE"/>
    <w:rsid w:val="00D51FB3"/>
    <w:rsid w:val="00D66885"/>
    <w:rsid w:val="00D73D32"/>
    <w:rsid w:val="00D83E99"/>
    <w:rsid w:val="00D87B2D"/>
    <w:rsid w:val="00D92262"/>
    <w:rsid w:val="00DA2500"/>
    <w:rsid w:val="00DB1188"/>
    <w:rsid w:val="00DC24D3"/>
    <w:rsid w:val="00DC2838"/>
    <w:rsid w:val="00DC384E"/>
    <w:rsid w:val="00DE5188"/>
    <w:rsid w:val="00DE6104"/>
    <w:rsid w:val="00DE7EF7"/>
    <w:rsid w:val="00DF3D7A"/>
    <w:rsid w:val="00E03572"/>
    <w:rsid w:val="00E1683D"/>
    <w:rsid w:val="00E2651A"/>
    <w:rsid w:val="00E31163"/>
    <w:rsid w:val="00E336A8"/>
    <w:rsid w:val="00E407CC"/>
    <w:rsid w:val="00E52AB9"/>
    <w:rsid w:val="00E575DD"/>
    <w:rsid w:val="00E65AD5"/>
    <w:rsid w:val="00E709E4"/>
    <w:rsid w:val="00E77891"/>
    <w:rsid w:val="00E854E2"/>
    <w:rsid w:val="00E9071F"/>
    <w:rsid w:val="00E94037"/>
    <w:rsid w:val="00EB0237"/>
    <w:rsid w:val="00EB430E"/>
    <w:rsid w:val="00EC5806"/>
    <w:rsid w:val="00ED3109"/>
    <w:rsid w:val="00ED4879"/>
    <w:rsid w:val="00EE1E03"/>
    <w:rsid w:val="00F02513"/>
    <w:rsid w:val="00F1500C"/>
    <w:rsid w:val="00F20481"/>
    <w:rsid w:val="00F221CE"/>
    <w:rsid w:val="00F30A31"/>
    <w:rsid w:val="00F315C3"/>
    <w:rsid w:val="00F357C5"/>
    <w:rsid w:val="00F43CFE"/>
    <w:rsid w:val="00F5066B"/>
    <w:rsid w:val="00F55FDD"/>
    <w:rsid w:val="00F605A1"/>
    <w:rsid w:val="00F779B2"/>
    <w:rsid w:val="00F77A93"/>
    <w:rsid w:val="00F813F1"/>
    <w:rsid w:val="00F85186"/>
    <w:rsid w:val="00F9265F"/>
    <w:rsid w:val="00FB3569"/>
    <w:rsid w:val="00FB795B"/>
    <w:rsid w:val="00FC15D9"/>
    <w:rsid w:val="00FC25D2"/>
    <w:rsid w:val="00FC5442"/>
    <w:rsid w:val="00FD2CD3"/>
    <w:rsid w:val="00FD5C38"/>
    <w:rsid w:val="00FE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1ACB0-EE92-406E-A96E-D269F5E1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BFE"/>
    <w:pPr>
      <w:ind w:left="720"/>
      <w:contextualSpacing/>
    </w:pPr>
  </w:style>
  <w:style w:type="paragraph" w:customStyle="1" w:styleId="nospacing">
    <w:name w:val="nospacing"/>
    <w:basedOn w:val="a"/>
    <w:uiPriority w:val="99"/>
    <w:rsid w:val="001A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63371D"/>
  </w:style>
  <w:style w:type="paragraph" w:customStyle="1" w:styleId="p7">
    <w:name w:val="p7"/>
    <w:basedOn w:val="a"/>
    <w:rsid w:val="0063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D5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5356"/>
  </w:style>
  <w:style w:type="paragraph" w:styleId="a6">
    <w:name w:val="footer"/>
    <w:basedOn w:val="a"/>
    <w:link w:val="a7"/>
    <w:uiPriority w:val="99"/>
    <w:unhideWhenUsed/>
    <w:rsid w:val="006D5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5356"/>
  </w:style>
  <w:style w:type="paragraph" w:styleId="a8">
    <w:name w:val="Balloon Text"/>
    <w:basedOn w:val="a"/>
    <w:link w:val="a9"/>
    <w:uiPriority w:val="99"/>
    <w:semiHidden/>
    <w:unhideWhenUsed/>
    <w:rsid w:val="00721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1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2968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</cp:revision>
  <cp:lastPrinted>2023-10-30T09:44:00Z</cp:lastPrinted>
  <dcterms:created xsi:type="dcterms:W3CDTF">2024-10-15T18:34:00Z</dcterms:created>
  <dcterms:modified xsi:type="dcterms:W3CDTF">2024-10-16T06:24:00Z</dcterms:modified>
</cp:coreProperties>
</file>