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8D034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8D03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8D034A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8D0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8D03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8D034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1F4CBA" w:rsidTr="001F4CBA">
        <w:tc>
          <w:tcPr>
            <w:tcW w:w="6912" w:type="dxa"/>
          </w:tcPr>
          <w:p w:rsidR="001F4CBA" w:rsidRDefault="001F4CBA" w:rsidP="001263B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</w:t>
            </w:r>
            <w:r w:rsidR="001176E8" w:rsidRP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создании Приемочной комиссии</w:t>
            </w:r>
            <w:r w:rsid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1176E8" w:rsidRP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по вопросам завершения переустройства</w:t>
            </w:r>
            <w:r w:rsid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1176E8" w:rsidRP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и (или) перепланировки</w:t>
            </w:r>
            <w:r w:rsid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помещения в многоквартирном доме</w:t>
            </w:r>
            <w:bookmarkEnd w:id="0"/>
          </w:p>
        </w:tc>
      </w:tr>
    </w:tbl>
    <w:p w:rsidR="001B49F7" w:rsidRPr="00D43DDD" w:rsidRDefault="001B49F7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1176E8" w:rsidP="001176E8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Жилищным, Гражданским и Градостроительным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кодексами Российской Федерации, Федеральным законом от 6 октября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2003 года № 131-ФЗ «Об общих принципах организации местного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самоуправления в Российской Федерации», постановлением Правительства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 от 28.01.2006 №47 «Об утверждении Положения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признании помещения жилым помещением, жилого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непригодным для проживания и многоквартирного дома аварийным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подлежащим сносу или реконструкции», постановлением Правительства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</w:t>
      </w:r>
      <w:proofErr w:type="gramEnd"/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от 28.04.2005 №266 «Об утверждении формы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переустройстве и (или) перепланировке жилого помещения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формы документа, подтверждающего принятие решения о согласовании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переустройства и (или) перепланировки жилого помещения»,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Госстроя Российской Федерации от 27.09.2003 №170 «Об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утверждении Правил и норм технической эксплуатации жилищного фонда»,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 Республики Крым от 21.08.2014 №54-ЗРК «Об основах местного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самоуправления в Республике Крым»,</w:t>
      </w:r>
      <w:r w:rsidR="009D3C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</w:t>
      </w:r>
      <w:proofErr w:type="gramEnd"/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образования Зуйское сельское поселение Белогорского района Республики Крым,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7F4F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BD7F4F"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Создать Приемочную комиссию по вопросам завершения переустройства и (или) перепланировки помещени</w:t>
      </w:r>
      <w:r w:rsidR="00BD7F4F">
        <w:rPr>
          <w:rFonts w:ascii="Times New Roman" w:eastAsia="Arial Unicode MS" w:hAnsi="Times New Roman" w:cs="Times New Roman"/>
          <w:kern w:val="1"/>
          <w:sz w:val="28"/>
          <w:szCs w:val="28"/>
        </w:rPr>
        <w:t>я в многоквартирном доме</w:t>
      </w:r>
      <w:r w:rsidR="00BD7F4F"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2. Утвердить: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Положение о Приемочной комиссии по вопросам завершения переустройства и (или) перепланировки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в многоквартирном доме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(приложение 1).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2.2. Состав Приемочной комиссии по вопросам завершения переустройства и (или) перепланировки помещения в многоквартирном доме (приложение 2).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2.3. Форму Акта Приемочной комиссии о завершении переустройства и (или) перепланировки</w:t>
      </w:r>
      <w:r w:rsidRPr="00BD7F4F"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в многоквартирном доме (приложение 3).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2.4. Форму Решения Приемочной комиссии 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согласовании и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об отказе в согласовании завершения переустройства и (или) перепланировки</w:t>
      </w:r>
      <w:r w:rsidRPr="00BD7F4F"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в многоквартирном доме (приложени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4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, 5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Перечень 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комиссии после завершения переустройства и (или) перепланировки помещения в многоквартирном доме (приложение 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). </w:t>
      </w:r>
    </w:p>
    <w:p w:rsidR="00326655" w:rsidRPr="00D43DDD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176B81" w:rsidRDefault="00176B81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8D034A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48"/>
        <w:gridCol w:w="3290"/>
      </w:tblGrid>
      <w:tr w:rsidR="00733805" w:rsidRPr="00D43DDD" w:rsidTr="00940F0E">
        <w:trPr>
          <w:trHeight w:val="1344"/>
        </w:trPr>
        <w:tc>
          <w:tcPr>
            <w:tcW w:w="478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24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940F0E">
        <w:trPr>
          <w:trHeight w:val="2016"/>
        </w:trPr>
        <w:tc>
          <w:tcPr>
            <w:tcW w:w="478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24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940F0E">
        <w:trPr>
          <w:trHeight w:val="2016"/>
        </w:trPr>
        <w:tc>
          <w:tcPr>
            <w:tcW w:w="478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F4CB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24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37"/>
        <w:gridCol w:w="2844"/>
      </w:tblGrid>
      <w:tr w:rsidR="00F11E30" w:rsidRPr="00D43DDD" w:rsidTr="00940F0E">
        <w:trPr>
          <w:trHeight w:val="1751"/>
        </w:trPr>
        <w:tc>
          <w:tcPr>
            <w:tcW w:w="492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437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815C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F4CBA" w:rsidRDefault="001F4CB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F4CBA" w:rsidRDefault="001F4CB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Pr="00D43DDD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8D034A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Менчик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>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BD7F4F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</w:t>
      </w:r>
      <w:r w:rsid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№1</w:t>
      </w:r>
    </w:p>
    <w:p w:rsidR="009D76FB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9D76FB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7F4F" w:rsidRPr="00BD7F4F" w:rsidRDefault="00BD7F4F" w:rsidP="00BD7F4F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</w:t>
      </w:r>
    </w:p>
    <w:p w:rsidR="00BD7F4F" w:rsidRPr="00BD7F4F" w:rsidRDefault="00BD7F4F" w:rsidP="00BD7F4F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 ПРИЕМОЧНОЙ КОМИССИИ ПО ВОПРОСАМ ЗАВЕРШЕНИЯ ПЕРЕУСТРОЙСТВА И (ИЛИ) ПЕРЕПЛАНИРОВКИ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BD7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ПОМЕЩЕНИЯ В МНОГОКВАРТИРНОМ ДОМЕ</w:t>
      </w:r>
    </w:p>
    <w:p w:rsidR="00BD7F4F" w:rsidRPr="00BD7F4F" w:rsidRDefault="00BD7F4F" w:rsidP="00BD7F4F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7F4F" w:rsidRPr="007528FB" w:rsidRDefault="00BD7F4F" w:rsidP="007528FB">
      <w:pPr>
        <w:pStyle w:val="aa"/>
        <w:widowControl w:val="0"/>
        <w:numPr>
          <w:ilvl w:val="0"/>
          <w:numId w:val="20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proofErr w:type="gramStart"/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Положение о Приемочной комиссии по вопросам завершения реконструкции, переустройства и (или) перепланировки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помещения в многоквартирном доме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– Приемочная комиссия) устанавливает единый порядок рассмотрения вопросов по завершению проведения переустройства, перепланировки помещений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многоквартирном доме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, внесению изменений в техническую документацию и в реестр муниципальной собственности объектов муниципального имущества, не прошедших государственную регистрацию, завершению иных архитектурно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строительны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вопросов, требующих подтверждения завершения работ</w:t>
      </w:r>
      <w:proofErr w:type="gramEnd"/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виде акта Приемочной комиссии.</w:t>
      </w: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переустройства и (или) перепланировки и разработано по исполнению реализации положений главы 4, ст.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40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том числе по исполнению Административного регламента муниципальной услуги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«Согласование переустройства</w:t>
      </w:r>
      <w:proofErr w:type="gramEnd"/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перепланировки помещения в многоквартирном доме». </w:t>
      </w: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Приемочная комиссия создается при заместителе главы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 Республики Крым (дале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е-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Администрация)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является постоянно действующим коллегиальным органом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дминистрации, осуществляющим согласование по вопросам, отнесенным к ее компетенции законодательством Российской Федерации и Республики Крым, Уставом 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Зуйское сельское поселение Белогорского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района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Республики Крым, нормативными и правовыми актами органов местного самоуправления 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Крым. </w:t>
      </w:r>
    </w:p>
    <w:p w:rsidR="0051565A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своей деятельности Приемочная комиссия руководствуется Жилищным 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недвижимости»,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</w:t>
      </w:r>
      <w:proofErr w:type="gramEnd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согласовании переустройства и (или) перепланировки жилого помещения», постановлением Госстроя Российской Федерации от 27.09.2003 №170 «Об утверждении Правил и норм технической эксплуатации жилищного фонда», Законом Республики Крым от 21.08.2014 №54-ЗРК «Об основах местного са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моуправления в Республике Крым»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иными нормативно-правовыми актами, регулирующими вопросы, входящими в сферу деятельности Приемочной комиссии, а также настоящим Положением. </w:t>
      </w:r>
      <w:proofErr w:type="gramEnd"/>
    </w:p>
    <w:p w:rsidR="00BD7F4F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5. Приемочная 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565A" w:rsidRPr="007528FB" w:rsidRDefault="007528FB" w:rsidP="007528FB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51565A"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ОСНОВНЫЕ ЗАДАЧИ И ФУНКЦИИ ПРИЕМОЧНОЙ КОМИССИИ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565A" w:rsidRDefault="007528FB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Задачей Приемочной комиссии является подтверждение завершения переустройства и (или) перепланировки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в многоквартирном доме, расположенном на территории муниципального образования Зуйское сельское поселение Белогорского района Республики Крым.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1565A" w:rsidRDefault="007528FB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Приемочная комиссия для решения поставленных перед ней задач осуществляет следующие функции: 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осуществляет осмотры жилых и нежилых помещений, вопросы о которых рассматриваются Приемочной </w:t>
      </w:r>
      <w:proofErr w:type="gramStart"/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комиссией</w:t>
      </w:r>
      <w:proofErr w:type="gramEnd"/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составляет акты осмотра;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организует проведение при необходимости специальных исследований и проведение экспертиз;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оценивает в ходе приемки соответствие произведенной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(переустройства) требованиям, указанным в проекте,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согласованном в установленном порядке;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оформляет акты о завершении переустройства, перепланировки и (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ли)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выполнения иных работ в переводимых помещениях, реконструкции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помещений, в том числе изменении границ помещений в многоквартирном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доме;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уведомляет собственника (балансодержателя) помещения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заинтересованных лиц о принятых Комиссией решениях;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направляет в орган, осуществляющий государственный учет объектов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недвижимого имущества в соответствии с Федеральным законом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кадастре недвижимости» один экземпляр Акта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информирует Инспекцию по жилищному надзору Республики Крым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фактах самовольного переустройства и (или) самовольной перепланировки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жилых помещений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ПОРЯДОК ФОРМИРОВАНИЯ И ДЕЯТЕЛЬНОСТИ ПРИЕМОЧНОЙ КОМИССИИ</w:t>
      </w:r>
      <w:r w:rsidRPr="0051565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cr/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Приемочная комиссия создается, реорганизуется и ликвидируется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главой Администрации путем издания соответствующего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Персональный состав Приемочной комиссии утверждается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главой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города путем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издания соответствующего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Замена членов Приемочной комиссии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производится исключительно путем издания главой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дминистрации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внесении изменений в состав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 состав Приемочной комиссии входят представители органов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местного самоуправления, отраслевых (функциональных) органов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(структурных подразделений)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дминистрации, органов,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уполномоченных на проведение государственного контроля и надзора 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сферах санитарно-эпидемиологической, пожарной, экологической и иной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безопасности, защиты прав потребителей и благополучия человека, на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проведение инвентаризации и регистрации объектов недвижимости,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находящихся в муниципальном образовании.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 участию в работе Приемочной комиссии могут быть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привлечены специализированные организации и квалифицированные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эксперты (с правом решающего голоса), а также с правом совещательного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голоса - собственники (уполномоченные ими лица) помещений, в отношении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рассматривается вопрос на заседании Приемочной комиссии,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представители управления муниципального имущества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дминистрации, а также муниципальных унитарных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предприятий муниципального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образования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 Республики Крым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, в оперативном управлении</w:t>
      </w:r>
      <w:proofErr w:type="gramEnd"/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находятся помещения, в отношении которых рассматривается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вопрос и принимается решение Приемочной комиссией, представители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Инспекции по жилищному надзору Республики Крым, а также Службы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государственного строительного надзора Республики Крым.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Работой Приемочной комиссии руководит ее председатель.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13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 период отсутствия или болезни председателя работой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руководит заместитель председателя Приемочной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с правом подписи соответствующих документов.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14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Заседания Приемочной комиссии созываются председателем (а 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случае его отсутствия – заместителем председателя) по мере необходимости.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Заседание Приемочной комиссии считается правомочным, если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на нем присутствует весь состав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Правомочным будет считаться заседание Приемочной комиссии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отсутствия кого-либо из ее членов по уважительной причине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(например, по причине болезни, нахождения в отпуске, командировке и т.п.),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этом, на заседание Приемочной комиссии должны быть представлены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документы, содержащие письменное заключение отсутствующего члена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по существу поступившего заявления на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Приемочной комиссии (в случае если отсутствующий член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воспользовался</w:t>
      </w:r>
      <w:proofErr w:type="gramEnd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правом ознакомления с материалами,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поступившими на рассмотрение Приемочной комиссии, заблаговременно).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17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Председатель Приемочной комиссии: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общее руководство и обеспечивает деятельность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назначает дату, время и определяет место проведения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предстоящего заседания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формирует повестку дня заседания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 случае необходимости вносит в повестку дня заседаний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дополнительные вопросы;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предварительно знакомится с материалами вопросов,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включенных в повестку дня работы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председательствует на заседаниях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участвует в работе комиссии с правом решающего голоса;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подписывает документы Приемочной комиссии, в том числе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выписки,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протоколы, акты, письма, запросы, иные документы;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взаимодействует по вопросам, входящим в компетенцию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комиссии, с соответствующими органами, организациями,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учреждениями, предприятиями; при необходимости запрашивает и получает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от них в установленном порядке необходимые для работы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документы (материалы);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дает поручения членам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 случае обоснованной необходимости замены членов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или включения в состав новых членов комиссии вносит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предложения об этом главе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выполняет иные действия по выполнению возложенных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Приемочную комиссию функций.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Члены Приемочной комиссии: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имеют право предварительно знакомиться с материалами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документов, поступивших в Приемочную комиссию и планируемых 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рассмотрению на заседании Приемочной комиссии и, при необходимости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(например, в случае планирования нахождения в период назначения даты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времени заседания Приемочной комиссии в отпуске, командировке и т.п.),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давать письменные заключения по существу поданных заявлений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участвуют в заседаниях Приемочной комиссии лично без права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передачи своих полномочий другим лицам с правом решающего голоса;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вносят предложения по вопросам, рассматриваемым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заседаниях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выполняют поручения, данные Председателем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обладают равными правами при обсуждении рассматриваемых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заседании комиссии вопросов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подписывают протоколы заседаний Приемочной комиссии, на которых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они присутствовали;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проверяют представленные документы на соответствие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 действующего законодательства на предмет полноты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необходимого к предоставлению пакета документов, изучают содержание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предоставленных документов, участвуют в их обсуждении.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Секретарь Приемочной комиссии: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подготовку материалов к заседаниям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информирует членов Приемочной комиссии о дате, времени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месте предстоящих заседаний Приемочной комиссии, направляет членам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и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приглашенным лицам повестку дня заседания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регистрацию лиц, присутствующих на заседаниях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ведет и подписывает протоколы заседаний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обеспечивает учет и хранение документов и протоколов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заседаний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ведение делопроизводства Приемочной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 том числе прием документов на рассмотрение Приемочной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регистрацию входящей и исходящей корреспонденции, подготовку запросов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и иных документов в процессе работы Приемочной комиссии, осуществляет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подготовку выписок из протоколов заседаний Приемочной комиссии, актов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комиссии, направляет рассмотренные обращения, по которым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комиссией приняты акты или с приложением соответствующих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актов Приемочной комиссии в структурные подразделения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</w:t>
      </w:r>
      <w:proofErr w:type="gramEnd"/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подготовки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соответствующих проектов постановлений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согласно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административному регламенту предоставления муниципальной услуги.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Решения Приемочной комиссии принимаются открытым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голосованием, простым большинством голосов от числа ее членов,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присутствующих на заседании и оформляются протоколом, который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подписывает председатель (председательствующий на заседании Комиссии),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все присутствующие на заседании члены и секретарь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21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 проведении заседания Приемочной комиссии в неполном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составе, в случаях, предусмотренных </w:t>
      </w:r>
      <w:r w:rsidR="0051565A" w:rsidRPr="0074774C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пунктом </w:t>
      </w:r>
      <w:r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данного раздела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Положения, Приемочной комиссией может быть принято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при наличии и с учетом доводов, изложенных в письменном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заключении отсутствующего на ее заседании члена Приемочной комиссии,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котором исчерпывающе отражается конкретное мнение (позиция) члена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 голосовании по существу вопроса: подлежит объект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приемке или не</w:t>
      </w:r>
      <w:proofErr w:type="gramEnd"/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подлежит.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</w:t>
      </w:r>
      <w:proofErr w:type="gramStart"/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письменное заключение отсутствующего члена Приемоч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не подменяет его голос в процедуре голосования при принятии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Приемочной комиссией (не учитывается при подсчете голосов).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22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 равенства голосов при принятии решения на заседании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 полном составе, голос председательствующего 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заседании является решающим.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23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При несогласии с принятым решением или содержанием протокола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комиссии член Приемочной комиссии вправе изложить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письменной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форме свое особое мнение по рассмотренному вопросу или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предоставить замечания на протокол заседания, которые подлежат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приобщению к протоколу заседания (акту обследования).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24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Выписки из протоколов заседаний Приемочной комиссии,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информационные письма о результатах работы приемочной комиссии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подписываются и заверяются председателем (председательствующим) 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секретарем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25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Протокол оформляется в течение трех рабочих дней со дня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По результатам приемки (проверки) выполненных работ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присутствии заявителя или его доверенного лица Приемочная комиссия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составляет акт приемочной комиссии о завершении и (или) перепланировке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помещения, форма которого утверждается постановлением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дминистрации.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Дата составления Акта Приемочной комиссии не зависит от даты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заседания Приемочной комиссии.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 Приемочной комиссии подписывается всеми членами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и является основанием для издания постановления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</w:t>
      </w:r>
      <w:proofErr w:type="gramStart"/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 е</w:t>
      </w:r>
      <w:proofErr w:type="gramEnd"/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 утверждении.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 Приемочной комиссии составляется в трех экземплярах, один 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хранится в материалах Приемочной комиссии, второй –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направляется заявителю, третий – направляется в орган или организацию,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осуществляющих государственный учет объектов недвижимого имущества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 Федеральным законом от 24.07.2007 №221-ФЗ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кадастре недвижимости» в пятидневный срок после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подписания.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27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Приемочной комиссии доводятся до сведения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заинтер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сованных лиц в установленных законом формах и сроки, а также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виде информационных писем или выписок из протокола Приемочной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(в зависимости от содержания обращений), либо в виде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направления акта Приемочной комиссии в соответствии со ст.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28 Жилищного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кодекса Российской Федерации или решения об отказе в согласовании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завершения работ по переустройству и (или) перепланировке</w:t>
      </w:r>
      <w:proofErr w:type="gramEnd"/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помещения.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Срок рассмотрения заявления, поступившего в Приемочную комиссию,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 может превышать 30 (тридцать) дней со дня его регистрации секретарем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 журнале входящей корреспонденции.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федеральными законами или иными нормативными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актами Российской Федерации, настоящим положением установлен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специальный срок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рассмотрения заявления или принятия решения,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применяются специальные сроки.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28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Приемочная комиссия своим решением может приостановить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поступившего заявления до выяснения обстоятельств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(предоставления документов), необходимых для рассмотрения заявления, 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чем указывается в протоколе заседания Приемочной комиссии. При этом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протоколе в обязательном порядке указывается срок, на который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приостанавливается рассмотрение заявления и круг обстоятельств (перечень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документов), которые необходимо установить (представить). При этом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течение срока приостанавливается на соответствующий период.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 данном решении Приемочной комиссии уведомляется заявитель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путем направления в его адрес соответствующего информационного письма.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На следующий день после оформления протокола заседания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материалы по обращениям в сопровождении с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выписками из протокола заседания Приемочной комиссии направляются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секретарем Приемочной комиссии в соответствующие структурные подразделения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дминистрации, для дальнейшей работы согласно административным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регламентам предоставления муниципальных услуг.</w:t>
      </w:r>
    </w:p>
    <w:p w:rsid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Заявления и обращения, поступившие в Приемочную комиссию по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рассмотрению вопросов, которые не входят в ее компетенцию, не подлежат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рассмотрению на заседаниях Приемочной комиссии и возвращаются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заявителю без рассмотрения сопроводительным письмом за подписью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председателя Приемочной комиссии.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Информационно-аналитическое и организационно-техническое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обеспечение деятельности Приемочной комиссии осуществляет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дминистрация.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ПОРЯДОК ПОДАЧИ ЗАЯВЛЕНИЙ НА РАССМОТРЕНИЕ ПРИЕМОЧНОЙ КОМИССИИ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32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Прием, регистрацию и учет заявлений, поступающих 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Приемочной комиссии, ведет ответственный секретарь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комиссии. Учет ведется в журнале регистрации входящей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корреспонденции, где указывается дата поступления обращения,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юридического лица либо фамилия, имя и отчество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физического лица – заявителя, суть обращения, иные сведения.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33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Лицо, обращающееся с вопросом, рассмотрение которого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относится к компетенции Приемочной комиссии, подает заявление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непосредственно в Администраци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ю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либо в многофункциональный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центр предоставления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государственных и муниципальных услуг, либо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соответствующее муниципальное унитарное предприятие муниципального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образования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 Республики Крым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, полномочное на оказание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данного вида услуг, в котором излагает суть своего обращения и решение,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которое оно просит принять.</w:t>
      </w:r>
      <w:proofErr w:type="gramEnd"/>
    </w:p>
    <w:p w:rsidR="00D35164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34.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Форма заявления 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 переустройстве и (или) перепланировке жилого помещения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утверждена п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остановление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Правительства РФ от 28 апреля 2005 г.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266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жилого помещения».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подписывается заявителем.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подается от имени юридического лица, заявитель обязан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представить документ, подтверждающий его полномочия как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уполномоченного представителя юридического лица.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подписывается уполномоченным лицом от имени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заявителя, то к заявлению в обязательном порядке прилагается документ,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подтверждающий наличие таких полномочий (нотариально заверенная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доверенность).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35.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 заявлению в обязательном порядке прилагаются следующие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документы: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проект о переустройстве (перепланировке) помещения;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документ, удостоверяющий личность заявителя (в случае представительства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интересов заявителя – документ, подтверждающий такие полномочия);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акты на выполнение скрытых работ;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выписка из технического паспорта или кадастровый паспорт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(при отсутствии регистрации права собственности на помещение в ЕГРП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недвижимое имущество и сделок с ним в органе или организации,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осуществляющих государственный учет объектов недвижимого имущества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 Федеральным законом от 24.07.2007 №221-ФЗ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кадастре недвижимости»);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документ о праве собственности на помещение или документ,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подтверждающий право нанимателя помещения по договору социального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найма;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согласие на обработку персональных данных;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заявителем по собственной инициативе может быть предоставлено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специализированной организации или специалистов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(независимых экспертов) по результатам поведения специального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исследования или экспертизы о соответствии выполненных работ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строительным нормам и правилам.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36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Ответственность за достоверность и содержание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предоставленных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Приемочной комиссии документов возлагается 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37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Заявителю выдается расписка в получении документов с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указанием даты их получения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Также в расписке может быть указана дата передачи документов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ответственному секретарю Приемочной комиссии.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ПОРЯДОК ПРИНЯТИЯ РЕШЕНИЙ ПРИЕМОЧНОЙ КОМИССИЕЙ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38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До рассмотрения на заседании Приемочной комиссии вопросов, председатель и члены Приемочной комиссии наделены правом предварительного ознакомления с материалами по представленным заявлениям (обращениям). 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 ходе предварительного ознакомления с материалами председатель Приемочной комиссии (а в случае его отсутствия – его заместитель) вправе в порядке межведомственного взаимодействия запросить информацию:</w:t>
      </w:r>
    </w:p>
    <w:p w:rsid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38.1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в органе или организации, осуществляющих государственный учет объектов недвижимого имущества в соответствии с Федеральным законом от 24.07.2007 №221-ФЗ «О государственном кадастре недвижимости»: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о собственниках помещений, примыкающих к помещению, в отношении которого перед Приемочной комиссией ставится вопрос о сохранении помещения в переустроенном и (или) перепланированном состоянии, если к нему присоединена часть общего имущества в многоквартирном доме;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план помещения с его техническим описанием (в случае, если помещение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жилым - технический паспорт такого помещения);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поэтажный план дома, в котором находится помещение.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38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.2. заключения (акты) соответствующих органов государственного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(контроля), полномочных на проведение жилищного контроля,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государственного контроля и надзора в сферах санитарно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эпидемиологической, пожарной, промышленной, экологической и иной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безопасности, защиты прав потребителей и благополучия человека, на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проведение инвентаризации и регистрации объектов недвижимости, в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необходимых случаях органов архитектуры, градостроительства, в случае,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если предоставление документов является необходимым для принятия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о признании помещения соответствующим (не</w:t>
      </w:r>
      <w:proofErr w:type="gramEnd"/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соответствующим)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установленным требованиям.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39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Приемочная комиссия на основании поступивших в ее адрес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заявлений (обращений) в пределах своей компетенции рассматривает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прилагаемые к ним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документы.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По результатам рассмотрения документов принимаются решения: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40.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1. О завершении переустройства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перепланировки помещения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в многоквартирном доме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</w:t>
      </w:r>
      <w:proofErr w:type="gramStart"/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 возложении обязанности на собственника жилого помещения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или нанимателя жилого помещения по договору социального найма привести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жилое помещение, которое было самовольно переустроено или перепланировано в прежнее состояние с установлением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для этого разумного срока, либо в соответствие проекту переустройства 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(или) перепланировки, представлявшегося в соответствии с пунктом 3 части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2 статьи 26 Жилищного кодекса Российской Федерации.</w:t>
      </w:r>
      <w:proofErr w:type="gramEnd"/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.3. Об отказе в согласовании завершения переустройства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помещения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многоквартирном доме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.4. О сохранении помещения в переустроенном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перепланированном состоянии.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41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 Приемочной комиссии о завершении переустройства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помещени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в многоквартирном доме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и утверждается постановлением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только в случае соблюдения требований законодательства по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согласованию органом местного самоуправления переустройства,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помещени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многоквартирном доме, соответствия выполненных работ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согласованному, подготовленному и оформленному в установленном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порядке проекту переустройства и (или) перепланировки помещения, строительным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нормам и правилам.</w:t>
      </w:r>
      <w:proofErr w:type="gramEnd"/>
    </w:p>
    <w:p w:rsid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42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Приемочная комиссия рекомендует главе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издать постановление об утверждении Актов о завершении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переустройства и (или) перепланировки в случае, если представленные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 соответствуют действующим требованиям законодательства.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528FB" w:rsidRPr="007528FB" w:rsidRDefault="007528FB" w:rsidP="007528FB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6. Отказ в согласовании завершения переустройства и (или) перепланировки помещения в многоквартирном доме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43. 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Отказ в согласовании завершения переустройства и (или) перепланировки помещения в многоквартирном доме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допускается в случае: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.1. Непредставления определенных настоящим Положением документов;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</w:t>
      </w:r>
      <w:proofErr w:type="gramStart"/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Поступления в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запрос, свидетельствующего об отсутствии документа и (или) информации, необходимых для проведения переустройства и (или) перепланировки помещений в соответствии с настоящим Положением, если соответствующий документ не был представлен заявителем по собственной инициативе. </w:t>
      </w:r>
      <w:proofErr w:type="gramEnd"/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Отказ в согласовании по указанному основанию допускается в случае, если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дминистрация (Приемочная комиссия) после получения такого ответа уведомила заявителя о получении такой информации и предложила заявителю представить документ и (или) информацию, необходимые для завершения переустройства, перепланировки и не получила от заявителя такие документы и (или) информацию в течение 15 дней со дня направления уведомления. </w:t>
      </w:r>
      <w:proofErr w:type="gramEnd"/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Представления документов в ненадлежащий орган;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.4. Несоответствия проекта переустройства и (или) перепланировки жилого помещения требованиям законодательства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.5. Несоблюдения предусмотренных статьей 22 Жилищного кодекса Российской Федерации условий перевода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.6. Выявление самовольного переустройства и (или) самовольной перепланировки, реконструкции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.7. Ремонтно-строительные работы осуществлены с отступлением от согласованного проекта (проектной документацией)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.8. Не обеспечение свободного доступа к месту проведенных ремонтно-строительных работ должностных лиц органа местного самоуправления, членов Приемочной комиссии.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.9. Поступление от проектной организации письменной </w:t>
      </w:r>
      <w:proofErr w:type="gramStart"/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информации</w:t>
      </w:r>
      <w:proofErr w:type="gramEnd"/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 отсутствии разработанной им проектной документации, на основании которой выдано решение о согласовании переустройства и (или) перепланировки помещения.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.10. В связи со смертью собственника – физического лица, утратой статуса индивидуального предпринимателя, ликвидацией юридического лица, которому было выдано решение о согласовании переустройства (перепланировки) помещения.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.11. Вступившее в законную силу решение суда о запрете принятия каких-либо решений в отношении помещения. 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протоколе заседания Приемочной комиссии в обязательном порядке указываются основания отказа со ссылкой на вышеуказанные нарушения.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44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Акт Приемочной комиссии, утвержденный постановлением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является</w:t>
      </w:r>
      <w:proofErr w:type="gramEnd"/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документом, подтверждающим завершение работ по переустройству и (или) переоборудованию, реконструкции помещения.</w:t>
      </w:r>
    </w:p>
    <w:p w:rsidR="009D76FB" w:rsidRDefault="009D76F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601F54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7528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D76FB" w:rsidRPr="009D76FB" w:rsidRDefault="009D76FB" w:rsidP="009D76FB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СОСТАВ ПРИЕМОЧНОЙ КОМИССИИ</w:t>
      </w:r>
    </w:p>
    <w:p w:rsidR="009D76FB" w:rsidRDefault="009D76FB" w:rsidP="009D76FB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Председатель комиссии:</w:t>
            </w: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Сорокин Сергей Александрович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заместитель главы администрации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Зуйского сельского поселения Белогорского района Республики Крым;</w:t>
            </w:r>
          </w:p>
        </w:tc>
      </w:tr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Заместитель председателя комиссии:</w:t>
            </w: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Кириленко Светлана Васильевна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заведующий сектором по вопросам муниципального имущества, землеустройства и территориального планирования;</w:t>
            </w:r>
          </w:p>
        </w:tc>
      </w:tr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Секретарь комиссии:</w:t>
            </w: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Менчик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601F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ведущий специалист сектора по правовым (юридическим вопросам), делопроизводств</w:t>
            </w:r>
            <w:r w:rsid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контролю и обращениям граждан;</w:t>
            </w:r>
          </w:p>
        </w:tc>
      </w:tr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9D76FB" w:rsidTr="00601F54">
        <w:tc>
          <w:tcPr>
            <w:tcW w:w="4786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Дамаскина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635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заведующий сектором по финансированию и бухгалтерскому учету;</w:t>
            </w:r>
          </w:p>
        </w:tc>
      </w:tr>
      <w:tr w:rsidR="009D76FB" w:rsidTr="00601F54">
        <w:trPr>
          <w:trHeight w:val="1507"/>
        </w:trPr>
        <w:tc>
          <w:tcPr>
            <w:tcW w:w="4786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Семерунь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5635" w:type="dxa"/>
          </w:tcPr>
          <w:p w:rsidR="00601F54" w:rsidRDefault="00601F54" w:rsidP="00601F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- ведущий специалист </w:t>
            </w: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сектор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 вопросам муниципального имущества,</w:t>
            </w:r>
          </w:p>
          <w:p w:rsidR="009D76FB" w:rsidRDefault="00601F54" w:rsidP="00601F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землеустройства и территориального планирования;</w:t>
            </w:r>
          </w:p>
        </w:tc>
      </w:tr>
      <w:tr w:rsidR="009D76FB" w:rsidTr="00601F54">
        <w:tc>
          <w:tcPr>
            <w:tcW w:w="4786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Романова Елена Григорьевна</w:t>
            </w:r>
          </w:p>
        </w:tc>
        <w:tc>
          <w:tcPr>
            <w:tcW w:w="5635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директор МУП </w:t>
            </w:r>
            <w:proofErr w:type="spellStart"/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МУП</w:t>
            </w:r>
            <w:proofErr w:type="spellEnd"/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«ЖКХ ЗСП»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9D76FB" w:rsidTr="00601F54">
        <w:tc>
          <w:tcPr>
            <w:tcW w:w="4786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01F54" w:rsidRDefault="00601F54" w:rsidP="009D76FB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01F54" w:rsidRDefault="00601F54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601F54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на бланке письма 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11A6" w:rsidRPr="005B2CCA" w:rsidRDefault="00D16C12" w:rsidP="005F705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 К Т </w:t>
      </w:r>
    </w:p>
    <w:p w:rsidR="00A811A6" w:rsidRPr="005B2CCA" w:rsidRDefault="00D16C12" w:rsidP="005F705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ПРИЕМОЧНОЙ КОМИССИИ О ЗАВЕРШЕННОМ ПЕРЕУСТРОЙСТВЕ И (ИЛИ) ПЕРЕПЛАНИР</w:t>
      </w:r>
      <w:r w:rsidR="00A811A6"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ОВКИ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811A6" w:rsidTr="00A811A6">
        <w:tc>
          <w:tcPr>
            <w:tcW w:w="5210" w:type="dxa"/>
          </w:tcPr>
          <w:p w:rsidR="00A811A6" w:rsidRDefault="00A811A6" w:rsidP="005F705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811A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«____»____________20____г.</w:t>
            </w:r>
          </w:p>
        </w:tc>
        <w:tc>
          <w:tcPr>
            <w:tcW w:w="5211" w:type="dxa"/>
          </w:tcPr>
          <w:p w:rsidR="00A811A6" w:rsidRDefault="00A811A6" w:rsidP="005F7050">
            <w:pPr>
              <w:widowControl w:val="0"/>
              <w:suppressAutoHyphens/>
              <w:spacing w:line="276" w:lineRule="auto"/>
              <w:ind w:firstLine="709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пгт</w:t>
            </w:r>
            <w:r w:rsidRPr="00A811A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Зуя</w:t>
            </w:r>
          </w:p>
        </w:tc>
      </w:tr>
    </w:tbl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в составе: 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комиссии ____________________________________________ 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Члены комиссии 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статьями 25,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26, 27, 28 </w:t>
      </w: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40 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соблюдения требований действующего законодательства Российской Федерации и установила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следующее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1. Заявителем _______________________________________предъявлено к приемке после переустройства и (или) перепланировки помещение (указать: жилое/нежилое,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статус):_____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 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Расположенное по адресу (указать: населенный пункт, улица, номер дома, номер подъезда, этаж, номер квартиры): 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Переустройство и (или) перепланировка, иные ремонтно-строительные работы проведены: 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согласно 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постановлению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переводе помещения от «___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»________20___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г. №________; </w:t>
      </w:r>
    </w:p>
    <w:p w:rsidR="00A811A6" w:rsidRDefault="00D16C12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2.2. _____________________________________________________________ 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______________________________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</w:t>
      </w:r>
      <w:r w:rsidR="00A811A6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(иные основания)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3. Работы проведе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ны в сроки: Начало работ «____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»___________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20____г. Окончание работ «____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»____________20_____г. 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4. Проектная (исполнительная) документация на переустройство и (или) перепланировку разработана 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</w:t>
      </w:r>
    </w:p>
    <w:p w:rsidR="00A811A6" w:rsidRPr="00A811A6" w:rsidRDefault="00D16C12" w:rsidP="005F705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="00A811A6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811A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енование проектной организации)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 На основании осмотра в натуре предъявленных к приемке помещений (элементов, инженерных сетей) и ознакомления с проектной (исполнительной) документацией установлено, что предъявленное к приемке после переустройства, перепланировки помещение: _______________________________________________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</w:t>
      </w:r>
      <w:proofErr w:type="gramStart"/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соответствует</w:t>
      </w:r>
      <w:proofErr w:type="gramEnd"/>
      <w:r w:rsidR="005F7050">
        <w:rPr>
          <w:rFonts w:ascii="Times New Roman" w:eastAsia="Arial Unicode MS" w:hAnsi="Times New Roman" w:cs="Times New Roman"/>
          <w:kern w:val="1"/>
          <w:sz w:val="28"/>
          <w:szCs w:val="28"/>
        </w:rPr>
        <w:t>/не соответствует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проектной документации</w:t>
      </w:r>
      <w:r w:rsidR="005F705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80AA4" w:rsidRDefault="00F80AA4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5.2</w:t>
      </w:r>
      <w:r w:rsidR="00D16C12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замечания надзорных органов (указать: </w:t>
      </w:r>
      <w:proofErr w:type="gramStart"/>
      <w:r w:rsidR="00D16C12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устранены</w:t>
      </w:r>
      <w:proofErr w:type="gramEnd"/>
      <w:r w:rsidR="00D16C12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/не устранены) 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</w:t>
      </w:r>
      <w:r w:rsidR="00D16C12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 </w:t>
      </w: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Предъявленное к приемке в эксплуатацию жилое помещение, после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переустройства и (или) перепланировки имеет следующие показатели: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а) общая площадь ___________________________________________;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б) вентиляционный канал ____________________________________;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в) инженерные сети _________________________________________;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</w:t>
      </w:r>
      <w:proofErr w:type="spellStart"/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</w:t>
      </w:r>
      <w:proofErr w:type="spellEnd"/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техническое оборудование 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д) электрическое оборудование ______________________________;</w:t>
      </w:r>
    </w:p>
    <w:p w:rsid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е) иные показатели 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80AA4" w:rsidRDefault="00F80AA4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0AA4" w:rsidRDefault="00D16C12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ПРИЕМОЧНОЙ КОМИССИИ:</w:t>
      </w:r>
    </w:p>
    <w:p w:rsidR="00F80AA4" w:rsidRDefault="00F80AA4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Приемочная комиссия осуществила приемку выполненных ремонтно-строительных работ.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Считать предъявленные комиссии работы выполненными в соответствии с требованиями нормативных документов.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3. Считать настоящий акт основанием для проведения инвентаризационных обмеров и внесения изменений в учетно</w:t>
      </w:r>
      <w:r w:rsidR="005F705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техническую документацию (в том числе поэтажные планы и экспликации) органов технической инвентаризации. </w:t>
      </w:r>
    </w:p>
    <w:p w:rsidR="00F80AA4" w:rsidRDefault="00F80AA4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Приложения к Акту: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1. Исполнительные чертежи (проектные материалы с внесенными в установленном порядке изменениями) _______</w:t>
      </w:r>
      <w:r w:rsidR="00F80AA4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</w:p>
    <w:p w:rsidR="00F80AA4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5F7050" w:rsidRPr="005F7050" w:rsidRDefault="00D16C12" w:rsidP="005F7050">
      <w:pPr>
        <w:pStyle w:val="aa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Акты на скрытые работы _____________________</w:t>
      </w:r>
      <w:r w:rsidR="005F7050"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</w:t>
      </w:r>
    </w:p>
    <w:p w:rsidR="005F7050" w:rsidRPr="005F7050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5F7050" w:rsidRPr="005F7050" w:rsidRDefault="00D16C12" w:rsidP="005F7050">
      <w:pPr>
        <w:pStyle w:val="aa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Акты приемки отдельных систем _________________________________</w:t>
      </w:r>
      <w:r w:rsidR="005F7050"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5F7050" w:rsidRPr="005F7050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5F7050" w:rsidRPr="005F7050" w:rsidRDefault="00D16C12" w:rsidP="005F7050">
      <w:pPr>
        <w:pStyle w:val="aa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Журнал производства работ на _______ листах. </w:t>
      </w:r>
    </w:p>
    <w:p w:rsidR="005F7050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7050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комиссии __________________ _______________________ </w:t>
      </w:r>
    </w:p>
    <w:p w:rsidR="005F7050" w:rsidRPr="005F7050" w:rsidRDefault="005F7050" w:rsidP="005F7050">
      <w:pPr>
        <w:widowControl w:val="0"/>
        <w:suppressAutoHyphens/>
        <w:spacing w:after="0"/>
        <w:ind w:left="141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</w:t>
      </w:r>
      <w:r w:rsidR="00D16C12" w:rsidRPr="005F705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личная подпись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  <w:r w:rsidR="00D16C12" w:rsidRPr="005F705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</w:t>
      </w:r>
      <w:r w:rsidR="00D16C12" w:rsidRPr="005F705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расшифровка подписи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5F7050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Подписи членов комиссии: </w:t>
      </w: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620"/>
      </w:tblGrid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D16C12" w:rsidRDefault="00D16C12" w:rsidP="005F7050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35164" w:rsidRPr="00D35164" w:rsidRDefault="00D35164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от 28 апреля 2005 г. № 266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(в ред. от 21 сентября 2005 г.)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на бланке письма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</w:t>
      </w:r>
    </w:p>
    <w:p w:rsidR="00D35164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Pr="00D35164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Default="00D35164" w:rsidP="005233E6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Решение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 согласовании переустройства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D351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и (или) перепланировки жилого помещения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118"/>
        <w:gridCol w:w="900"/>
        <w:gridCol w:w="74"/>
        <w:gridCol w:w="2429"/>
        <w:gridCol w:w="229"/>
        <w:gridCol w:w="2450"/>
        <w:gridCol w:w="1979"/>
        <w:gridCol w:w="118"/>
        <w:gridCol w:w="16"/>
      </w:tblGrid>
      <w:tr w:rsidR="00D35164" w:rsidRPr="00D35164" w:rsidTr="00D35164">
        <w:trPr>
          <w:gridAfter w:val="1"/>
          <w:wAfter w:w="16" w:type="dxa"/>
          <w:trHeight w:val="412"/>
        </w:trPr>
        <w:tc>
          <w:tcPr>
            <w:tcW w:w="2953" w:type="dxa"/>
            <w:gridSpan w:val="4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 связи с обращением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gridAfter w:val="1"/>
          <w:wAfter w:w="16" w:type="dxa"/>
          <w:trHeight w:val="412"/>
        </w:trPr>
        <w:tc>
          <w:tcPr>
            <w:tcW w:w="2953" w:type="dxa"/>
            <w:gridSpan w:val="4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205" w:type="dxa"/>
            <w:gridSpan w:val="5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(Ф. И. О. физического лица, наименование юридического лица — заявителя)</w:t>
            </w:r>
          </w:p>
        </w:tc>
      </w:tr>
      <w:tr w:rsidR="00D35164" w:rsidRPr="00D35164" w:rsidTr="00D35164">
        <w:trPr>
          <w:gridAfter w:val="1"/>
          <w:wAfter w:w="16" w:type="dxa"/>
          <w:trHeight w:val="412"/>
        </w:trPr>
        <w:tc>
          <w:tcPr>
            <w:tcW w:w="2879" w:type="dxa"/>
            <w:gridSpan w:val="3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 намерении провести</w:t>
            </w:r>
          </w:p>
        </w:tc>
        <w:tc>
          <w:tcPr>
            <w:tcW w:w="5182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2097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жилых </w:t>
            </w:r>
            <w:proofErr w:type="spell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помеще</w:t>
            </w:r>
            <w:proofErr w:type="spell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D35164" w:rsidRPr="00D35164" w:rsidTr="00D35164">
        <w:trPr>
          <w:gridAfter w:val="1"/>
          <w:wAfter w:w="16" w:type="dxa"/>
          <w:trHeight w:val="394"/>
        </w:trPr>
        <w:tc>
          <w:tcPr>
            <w:tcW w:w="2879" w:type="dxa"/>
            <w:gridSpan w:val="3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5182" w:type="dxa"/>
            <w:gridSpan w:val="4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2097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12"/>
        </w:trPr>
        <w:tc>
          <w:tcPr>
            <w:tcW w:w="197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ний</w:t>
            </w:r>
            <w:proofErr w:type="spell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 адресу:</w:t>
            </w:r>
          </w:p>
        </w:tc>
        <w:tc>
          <w:tcPr>
            <w:tcW w:w="8194" w:type="dxa"/>
            <w:gridSpan w:val="8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394"/>
        </w:trPr>
        <w:tc>
          <w:tcPr>
            <w:tcW w:w="5382" w:type="dxa"/>
            <w:gridSpan w:val="5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9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</w:p>
        </w:tc>
        <w:tc>
          <w:tcPr>
            <w:tcW w:w="4562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занимаемых (принадлежащих)</w:t>
            </w:r>
          </w:p>
        </w:tc>
      </w:tr>
      <w:tr w:rsidR="00D35164" w:rsidRPr="00D35164" w:rsidTr="00D35164">
        <w:trPr>
          <w:trHeight w:val="412"/>
        </w:trPr>
        <w:tc>
          <w:tcPr>
            <w:tcW w:w="5382" w:type="dxa"/>
            <w:gridSpan w:val="5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9" w:type="dxa"/>
            <w:tcBorders>
              <w:left w:val="nil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(ненужное зачеркнуть)</w:t>
            </w:r>
          </w:p>
        </w:tc>
      </w:tr>
      <w:tr w:rsidR="00D35164" w:rsidRPr="00D35164" w:rsidTr="00D35164">
        <w:trPr>
          <w:trHeight w:val="412"/>
        </w:trPr>
        <w:tc>
          <w:tcPr>
            <w:tcW w:w="186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 основании:</w:t>
            </w:r>
          </w:p>
        </w:tc>
        <w:tc>
          <w:tcPr>
            <w:tcW w:w="8313" w:type="dxa"/>
            <w:gridSpan w:val="9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394"/>
        </w:trPr>
        <w:tc>
          <w:tcPr>
            <w:tcW w:w="186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8313" w:type="dxa"/>
            <w:gridSpan w:val="9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D35164" w:rsidRPr="00D35164" w:rsidTr="00D35164">
        <w:trPr>
          <w:trHeight w:val="412"/>
        </w:trPr>
        <w:tc>
          <w:tcPr>
            <w:tcW w:w="10040" w:type="dxa"/>
            <w:gridSpan w:val="8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3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</w:p>
        </w:tc>
      </w:tr>
      <w:tr w:rsidR="00D35164" w:rsidRPr="00D35164" w:rsidTr="00D35164">
        <w:trPr>
          <w:trHeight w:val="412"/>
        </w:trPr>
        <w:tc>
          <w:tcPr>
            <w:tcW w:w="10040" w:type="dxa"/>
            <w:gridSpan w:val="8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переустраиваемое и (или) </w:t>
            </w:r>
            <w:proofErr w:type="spell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перепланируемое</w:t>
            </w:r>
            <w:proofErr w:type="spell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жилое помещение)</w:t>
            </w:r>
          </w:p>
        </w:tc>
        <w:tc>
          <w:tcPr>
            <w:tcW w:w="133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рассмотрения представленных документов принято решение: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477"/>
        <w:gridCol w:w="7670"/>
      </w:tblGrid>
      <w:tr w:rsidR="00D35164" w:rsidRPr="00D35164" w:rsidTr="00D35164">
        <w:trPr>
          <w:trHeight w:val="440"/>
        </w:trPr>
        <w:tc>
          <w:tcPr>
            <w:tcW w:w="2555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1. Дать согласие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670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20"/>
        </w:trPr>
        <w:tc>
          <w:tcPr>
            <w:tcW w:w="2078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8147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2. Установить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footnoteReference w:customMarkFollows="1" w:id="1"/>
        <w:t>*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tbl>
      <w:tblPr>
        <w:tblStyle w:val="a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39"/>
        <w:gridCol w:w="164"/>
        <w:gridCol w:w="251"/>
        <w:gridCol w:w="1805"/>
        <w:gridCol w:w="547"/>
        <w:gridCol w:w="370"/>
        <w:gridCol w:w="157"/>
        <w:gridCol w:w="2504"/>
        <w:gridCol w:w="43"/>
        <w:gridCol w:w="490"/>
        <w:gridCol w:w="222"/>
        <w:gridCol w:w="724"/>
        <w:gridCol w:w="385"/>
        <w:gridCol w:w="400"/>
        <w:gridCol w:w="488"/>
        <w:gridCol w:w="311"/>
        <w:gridCol w:w="281"/>
      </w:tblGrid>
      <w:tr w:rsidR="00D35164" w:rsidRPr="00D35164" w:rsidTr="00D35164">
        <w:trPr>
          <w:trHeight w:val="404"/>
        </w:trPr>
        <w:tc>
          <w:tcPr>
            <w:tcW w:w="6890" w:type="dxa"/>
            <w:gridSpan w:val="10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8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D35164" w:rsidRPr="00D35164" w:rsidTr="00D35164">
        <w:trPr>
          <w:trHeight w:val="404"/>
        </w:trPr>
        <w:tc>
          <w:tcPr>
            <w:tcW w:w="710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по 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004" w:type="dxa"/>
            <w:gridSpan w:val="11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.;</w:t>
            </w:r>
          </w:p>
        </w:tc>
      </w:tr>
      <w:tr w:rsidR="00D35164" w:rsidRPr="00D35164" w:rsidTr="00D35164">
        <w:trPr>
          <w:trHeight w:val="386"/>
        </w:trPr>
        <w:tc>
          <w:tcPr>
            <w:tcW w:w="6847" w:type="dxa"/>
            <w:gridSpan w:val="9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 xml:space="preserve">режим производства ремонтно-строительных работ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9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85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</w:t>
            </w:r>
          </w:p>
        </w:tc>
        <w:tc>
          <w:tcPr>
            <w:tcW w:w="1479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04"/>
        </w:trPr>
        <w:tc>
          <w:tcPr>
            <w:tcW w:w="104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часов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47" w:type="dxa"/>
            <w:gridSpan w:val="10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дни.</w:t>
            </w:r>
          </w:p>
        </w:tc>
      </w:tr>
      <w:tr w:rsidR="00D35164" w:rsidRPr="00D35164" w:rsidTr="00D35164">
        <w:trPr>
          <w:trHeight w:val="386"/>
        </w:trPr>
        <w:tc>
          <w:tcPr>
            <w:tcW w:w="10190" w:type="dxa"/>
            <w:gridSpan w:val="18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04"/>
        </w:trPr>
        <w:tc>
          <w:tcPr>
            <w:tcW w:w="101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04"/>
        </w:trPr>
        <w:tc>
          <w:tcPr>
            <w:tcW w:w="101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</w:t>
      </w:r>
      <w:proofErr w:type="gramStart"/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tbl>
      <w:tblPr>
        <w:tblStyle w:val="a5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951"/>
      </w:tblGrid>
      <w:tr w:rsidR="00D35164" w:rsidRPr="00D35164" w:rsidTr="00D35164">
        <w:trPr>
          <w:trHeight w:val="410"/>
        </w:trPr>
        <w:tc>
          <w:tcPr>
            <w:tcW w:w="3416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соблюдением требований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10"/>
        </w:trPr>
        <w:tc>
          <w:tcPr>
            <w:tcW w:w="3416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D35164" w:rsidRPr="00D35164" w:rsidTr="00D35164">
        <w:trPr>
          <w:trHeight w:val="392"/>
        </w:trPr>
        <w:tc>
          <w:tcPr>
            <w:tcW w:w="10366" w:type="dxa"/>
            <w:gridSpan w:val="2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410"/>
        </w:trPr>
        <w:tc>
          <w:tcPr>
            <w:tcW w:w="10366" w:type="dxa"/>
            <w:gridSpan w:val="2"/>
            <w:tcBorders>
              <w:top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D35164" w:rsidRPr="00D35164" w:rsidTr="00D35164">
        <w:trPr>
          <w:trHeight w:val="410"/>
        </w:trPr>
        <w:tc>
          <w:tcPr>
            <w:tcW w:w="10366" w:type="dxa"/>
            <w:gridSpan w:val="2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D35164">
        <w:trPr>
          <w:trHeight w:val="392"/>
        </w:trPr>
        <w:tc>
          <w:tcPr>
            <w:tcW w:w="10366" w:type="dxa"/>
            <w:gridSpan w:val="2"/>
            <w:tcBorders>
              <w:top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</w:p>
    <w:tbl>
      <w:tblPr>
        <w:tblStyle w:val="a5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4108"/>
        <w:gridCol w:w="286"/>
      </w:tblGrid>
      <w:tr w:rsidR="00D35164" w:rsidRPr="00D35164" w:rsidTr="005B2CCA">
        <w:trPr>
          <w:gridAfter w:val="1"/>
          <w:wAfter w:w="286" w:type="dxa"/>
          <w:trHeight w:val="439"/>
        </w:trPr>
        <w:tc>
          <w:tcPr>
            <w:tcW w:w="1034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rPr>
          <w:gridAfter w:val="1"/>
          <w:wAfter w:w="286" w:type="dxa"/>
          <w:trHeight w:val="439"/>
        </w:trPr>
        <w:tc>
          <w:tcPr>
            <w:tcW w:w="10349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D35164" w:rsidRPr="00D35164" w:rsidTr="005B2CCA">
        <w:trPr>
          <w:gridAfter w:val="1"/>
          <w:wAfter w:w="286" w:type="dxa"/>
          <w:trHeight w:val="439"/>
        </w:trPr>
        <w:tc>
          <w:tcPr>
            <w:tcW w:w="1034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rPr>
          <w:gridAfter w:val="1"/>
          <w:wAfter w:w="286" w:type="dxa"/>
          <w:trHeight w:val="419"/>
        </w:trPr>
        <w:tc>
          <w:tcPr>
            <w:tcW w:w="10349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осуществляющего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согласование)</w:t>
            </w:r>
          </w:p>
        </w:tc>
      </w:tr>
      <w:tr w:rsidR="00D35164" w:rsidRPr="00D35164" w:rsidTr="005B2CCA">
        <w:tblPrEx>
          <w:jc w:val="right"/>
        </w:tblPrEx>
        <w:trPr>
          <w:gridBefore w:val="1"/>
          <w:wBefore w:w="6241" w:type="dxa"/>
          <w:trHeight w:val="311"/>
          <w:jc w:val="right"/>
        </w:trPr>
        <w:tc>
          <w:tcPr>
            <w:tcW w:w="4394" w:type="dxa"/>
            <w:gridSpan w:val="2"/>
            <w:vAlign w:val="bottom"/>
          </w:tcPr>
          <w:p w:rsidR="00D35164" w:rsidRPr="00D35164" w:rsidRDefault="00D35164" w:rsidP="005B2CCA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blPrEx>
          <w:jc w:val="right"/>
        </w:tblPrEx>
        <w:trPr>
          <w:gridBefore w:val="1"/>
          <w:wBefore w:w="6241" w:type="dxa"/>
          <w:trHeight w:val="640"/>
          <w:jc w:val="right"/>
        </w:trPr>
        <w:tc>
          <w:tcPr>
            <w:tcW w:w="4394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 должностного лица органа,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осуществляющего согласование)</w:t>
            </w: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М. П.</w:t>
      </w: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587"/>
        <w:gridCol w:w="271"/>
        <w:gridCol w:w="2092"/>
        <w:gridCol w:w="556"/>
        <w:gridCol w:w="422"/>
        <w:gridCol w:w="437"/>
        <w:gridCol w:w="2874"/>
        <w:gridCol w:w="1579"/>
      </w:tblGrid>
      <w:tr w:rsidR="005233E6" w:rsidRPr="00D35164" w:rsidTr="005233E6">
        <w:trPr>
          <w:trHeight w:val="780"/>
        </w:trPr>
        <w:tc>
          <w:tcPr>
            <w:tcW w:w="1550" w:type="dxa"/>
            <w:vAlign w:val="bottom"/>
          </w:tcPr>
          <w:p w:rsidR="00D35164" w:rsidRPr="00D35164" w:rsidRDefault="005233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Получил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: </w:t>
            </w:r>
            <w:r w:rsidR="00D35164"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</w:t>
            </w:r>
            <w:proofErr w:type="gramEnd"/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6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79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(заполняется в </w:t>
            </w:r>
            <w:proofErr w:type="gramEnd"/>
          </w:p>
        </w:tc>
      </w:tr>
      <w:tr w:rsidR="005233E6" w:rsidRPr="00D35164" w:rsidTr="005233E6">
        <w:trPr>
          <w:trHeight w:val="1169"/>
        </w:trPr>
        <w:tc>
          <w:tcPr>
            <w:tcW w:w="1550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1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6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7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 заявителя или уполномоченного лица заявителей)</w:t>
            </w:r>
          </w:p>
        </w:tc>
        <w:tc>
          <w:tcPr>
            <w:tcW w:w="1579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случае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получения решения лично)</w:t>
            </w: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98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1057"/>
        <w:gridCol w:w="561"/>
        <w:gridCol w:w="259"/>
        <w:gridCol w:w="1999"/>
        <w:gridCol w:w="532"/>
        <w:gridCol w:w="403"/>
        <w:gridCol w:w="417"/>
      </w:tblGrid>
      <w:tr w:rsidR="00D35164" w:rsidRPr="00D35164" w:rsidTr="005B2CCA">
        <w:trPr>
          <w:trHeight w:val="289"/>
          <w:jc w:val="right"/>
        </w:trPr>
        <w:tc>
          <w:tcPr>
            <w:tcW w:w="5716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Решение направлено в адрес заявителя (ей)</w:t>
            </w:r>
            <w:r w:rsidR="005233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9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</w:t>
            </w:r>
            <w:proofErr w:type="gramEnd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D35164" w:rsidRPr="00D35164" w:rsidTr="005B2CCA">
        <w:trPr>
          <w:trHeight w:val="289"/>
          <w:jc w:val="right"/>
        </w:trPr>
        <w:tc>
          <w:tcPr>
            <w:tcW w:w="5716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(заполняется в случае направления решения по почте)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9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32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7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rPr>
          <w:gridAfter w:val="7"/>
          <w:wAfter w:w="5228" w:type="dxa"/>
          <w:trHeight w:val="289"/>
          <w:jc w:val="right"/>
        </w:trPr>
        <w:tc>
          <w:tcPr>
            <w:tcW w:w="4659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rPr>
          <w:gridAfter w:val="7"/>
          <w:wAfter w:w="5228" w:type="dxa"/>
          <w:trHeight w:val="594"/>
          <w:jc w:val="right"/>
        </w:trPr>
        <w:tc>
          <w:tcPr>
            <w:tcW w:w="4659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proofErr w:type="gramStart"/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 должностного лица,</w:t>
            </w:r>
            <w:r w:rsidR="005233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направившего решение в адрес</w:t>
            </w:r>
            <w:r w:rsidR="005233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заявителя (ей)</w:t>
            </w:r>
            <w:proofErr w:type="gramEnd"/>
          </w:p>
        </w:tc>
      </w:tr>
    </w:tbl>
    <w:p w:rsidR="005B2CCA" w:rsidRDefault="005B2CCA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601F54" w:rsidRDefault="00601F54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на бланке письма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Pr="005B2CCA" w:rsidRDefault="005B2CCA" w:rsidP="005B2CCA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ПРИЕМОЧНОЙ КОМИССИИ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 ОТКАЗЕ В СОГЛАСОВАНИИ ЗАВЕРШЕНИЯ ПЕРЕУСТРОЙСТВА И (ИЛИ) ПЕРЕПЛАНИРОВКИ, ВЫПОЛНЕНИЯ ИНЫХ РЕМОНТНОСТРОИТЕЛЬНЫХ РАБОТ В ЖИЛОМ (НЕЖИЛОМ) ПОМЕЩЕНИИ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Default="005B2CCA" w:rsidP="005B2CCA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Заявитель  _____________________</w:t>
      </w:r>
      <w:r w:rsidR="00053AA4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</w:t>
      </w: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(фамилия, имя, отчество физического лица, наименование юридического лица – заявителя)</w:t>
      </w:r>
    </w:p>
    <w:p w:rsidR="00053AA4" w:rsidRDefault="00053AA4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5B2CCA"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братился с заявлением об оформлении акта о завершенном переустройстве и (или) перепланировке жилого (нежилого) помещения, выполненного на основании 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  <w:r w:rsidR="005B2CCA"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__.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результатам приемки отказать в оформлении акта о завершенном (указать: переустройстве и (или) перепланировке, жилого или нежилого) помещения) 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По следующим основаниям: ________________________</w:t>
      </w:r>
      <w:r w:rsidR="00053AA4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</w:t>
      </w:r>
    </w:p>
    <w:p w:rsidR="00053AA4" w:rsidRDefault="005B2CCA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комиссии: _____________ ________________ 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Секретарь комиссии: _____________ ________________ </w:t>
      </w:r>
    </w:p>
    <w:p w:rsidR="00053AA4" w:rsidRDefault="00053AA4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Получил: «_____»___________20____г. _____________ ________________ </w:t>
      </w:r>
    </w:p>
    <w:p w:rsidR="00053AA4" w:rsidRDefault="005B2CCA" w:rsidP="00053AA4">
      <w:pPr>
        <w:widowControl w:val="0"/>
        <w:suppressAutoHyphens/>
        <w:spacing w:after="0" w:line="228" w:lineRule="auto"/>
        <w:ind w:left="552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подпись заявителя или уполномоченного им лица расшифровка подписи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Уведомление направлено в адрес заявителя (ей) «___»_____________20_____г. </w:t>
      </w:r>
    </w:p>
    <w:p w:rsidR="00053AA4" w:rsidRDefault="00053AA4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Сопроводительное письмо ________________</w:t>
      </w:r>
      <w:r w:rsidR="00053AA4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</w:t>
      </w:r>
    </w:p>
    <w:p w:rsidR="00053AA4" w:rsidRDefault="00053AA4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053AA4" w:rsidRP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5B2CCA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 года № ____</w:t>
      </w:r>
    </w:p>
    <w:p w:rsid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P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ПЕРЕЧЕНЬ</w:t>
      </w:r>
    </w:p>
    <w:p w:rsid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АКТОВ ОСВИДЕТЕЛЬСТВОВАНИЯ СКРЫТЫХ РАБОТ И АКТОВ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ПРИЕМКИ КОНСТРУКТИВНЫХ ЭЛЕМЕНТОВ, РАБОТ,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ОТВЕТСТВЕННЫХ КОНСТРУКЦИЙ И КОММУНИКАЦИЙ,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ПРЕДЪЯВЛЯЕМЫХ КОМИССИИ ПОСЛЕ ЗАВЕРШЕНИЯ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ПЕРЕУСТРОЙСТВА И (ИЛИ) ПЕРЕПЛАНИРОВКИ ПОМЕЩЕНИЙ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Акты освидетельствования скрытых работ: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1. Устройство оснований под фундамент.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2. Гидроизоляция фундаментов.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proofErr w:type="spellStart"/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Гидро</w:t>
      </w:r>
      <w:proofErr w:type="spellEnd"/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- и теплоизоляция ограждающих конструкций.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4. Устройство гидроизоляции санитарных узлов, душевых комнат,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ванных, балконов, лоджий, </w:t>
      </w:r>
      <w:proofErr w:type="spellStart"/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терасс</w:t>
      </w:r>
      <w:proofErr w:type="spellEnd"/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5. Заделка балконов, прогонов, перемычек и настилов перекрытий,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описание других конструкций, заделываемых в стены.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6. Армирование монолитных железобетонных конструкций.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7. Крепление конструктивных элементов лоджий, карнизов,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металлических конструкций, заделываемых в стены.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8. Армирование отдельных монолитных участков.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9. Устройство послойной конструкции пола.</w:t>
      </w:r>
    </w:p>
    <w:p w:rsid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10.Усиление металлоконструкций предполагаемого или выполненного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ранее проема в несущих конструкциях помещений.</w:t>
      </w:r>
    </w:p>
    <w:sectPr w:rsidR="00053AA4" w:rsidSect="00A335F3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29" w:rsidRDefault="00CA0229" w:rsidP="00D5445E">
      <w:pPr>
        <w:spacing w:after="0" w:line="240" w:lineRule="auto"/>
      </w:pPr>
      <w:r>
        <w:separator/>
      </w:r>
    </w:p>
  </w:endnote>
  <w:endnote w:type="continuationSeparator" w:id="0">
    <w:p w:rsidR="00CA0229" w:rsidRDefault="00CA022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29" w:rsidRDefault="00CA0229" w:rsidP="00D5445E">
      <w:pPr>
        <w:spacing w:after="0" w:line="240" w:lineRule="auto"/>
      </w:pPr>
      <w:r>
        <w:separator/>
      </w:r>
    </w:p>
  </w:footnote>
  <w:footnote w:type="continuationSeparator" w:id="0">
    <w:p w:rsidR="00CA0229" w:rsidRDefault="00CA0229" w:rsidP="00D5445E">
      <w:pPr>
        <w:spacing w:after="0" w:line="240" w:lineRule="auto"/>
      </w:pPr>
      <w:r>
        <w:continuationSeparator/>
      </w:r>
    </w:p>
  </w:footnote>
  <w:footnote w:id="1">
    <w:p w:rsidR="005B2CCA" w:rsidRDefault="005B2CCA" w:rsidP="00D35164">
      <w:pPr>
        <w:pStyle w:val="af0"/>
        <w:jc w:val="both"/>
      </w:pPr>
      <w:r>
        <w:rPr>
          <w:rStyle w:val="af2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757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2CCA" w:rsidRPr="000D413C" w:rsidRDefault="005B2CCA">
        <w:pPr>
          <w:pStyle w:val="a6"/>
          <w:jc w:val="center"/>
          <w:rPr>
            <w:rFonts w:ascii="Times New Roman" w:hAnsi="Times New Roman" w:cs="Times New Roman"/>
          </w:rPr>
        </w:pPr>
        <w:r w:rsidRPr="000D413C">
          <w:rPr>
            <w:rFonts w:ascii="Times New Roman" w:hAnsi="Times New Roman" w:cs="Times New Roman"/>
          </w:rPr>
          <w:fldChar w:fldCharType="begin"/>
        </w:r>
        <w:r w:rsidRPr="000D413C">
          <w:rPr>
            <w:rFonts w:ascii="Times New Roman" w:hAnsi="Times New Roman" w:cs="Times New Roman"/>
          </w:rPr>
          <w:instrText>PAGE   \* MERGEFORMAT</w:instrText>
        </w:r>
        <w:r w:rsidRPr="000D413C">
          <w:rPr>
            <w:rFonts w:ascii="Times New Roman" w:hAnsi="Times New Roman" w:cs="Times New Roman"/>
          </w:rPr>
          <w:fldChar w:fldCharType="separate"/>
        </w:r>
        <w:r w:rsidR="001263B8">
          <w:rPr>
            <w:rFonts w:ascii="Times New Roman" w:hAnsi="Times New Roman" w:cs="Times New Roman"/>
            <w:noProof/>
          </w:rPr>
          <w:t>2</w:t>
        </w:r>
        <w:r w:rsidRPr="000D413C">
          <w:rPr>
            <w:rFonts w:ascii="Times New Roman" w:hAnsi="Times New Roman" w:cs="Times New Roman"/>
          </w:rPr>
          <w:fldChar w:fldCharType="end"/>
        </w:r>
      </w:p>
    </w:sdtContent>
  </w:sdt>
  <w:p w:rsidR="005B2CCA" w:rsidRDefault="005B2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F1E0C48E"/>
    <w:lvl w:ilvl="0" w:tplc="01B49104">
      <w:start w:val="1"/>
      <w:numFmt w:val="bullet"/>
      <w:lvlText w:val=""/>
      <w:lvlJc w:val="left"/>
    </w:lvl>
    <w:lvl w:ilvl="1" w:tplc="E56CE528">
      <w:numFmt w:val="decimal"/>
      <w:lvlText w:val=""/>
      <w:lvlJc w:val="left"/>
    </w:lvl>
    <w:lvl w:ilvl="2" w:tplc="B9F8DA2C">
      <w:numFmt w:val="decimal"/>
      <w:lvlText w:val=""/>
      <w:lvlJc w:val="left"/>
    </w:lvl>
    <w:lvl w:ilvl="3" w:tplc="5B88CC54">
      <w:numFmt w:val="decimal"/>
      <w:lvlText w:val=""/>
      <w:lvlJc w:val="left"/>
    </w:lvl>
    <w:lvl w:ilvl="4" w:tplc="51164CA4">
      <w:numFmt w:val="decimal"/>
      <w:lvlText w:val=""/>
      <w:lvlJc w:val="left"/>
    </w:lvl>
    <w:lvl w:ilvl="5" w:tplc="958ED5C2">
      <w:numFmt w:val="decimal"/>
      <w:lvlText w:val=""/>
      <w:lvlJc w:val="left"/>
    </w:lvl>
    <w:lvl w:ilvl="6" w:tplc="111E1AFA">
      <w:numFmt w:val="decimal"/>
      <w:lvlText w:val=""/>
      <w:lvlJc w:val="left"/>
    </w:lvl>
    <w:lvl w:ilvl="7" w:tplc="3904D852">
      <w:numFmt w:val="decimal"/>
      <w:lvlText w:val=""/>
      <w:lvlJc w:val="left"/>
    </w:lvl>
    <w:lvl w:ilvl="8" w:tplc="5A04BDAC">
      <w:numFmt w:val="decimal"/>
      <w:lvlText w:val=""/>
      <w:lvlJc w:val="left"/>
    </w:lvl>
  </w:abstractNum>
  <w:abstractNum w:abstractNumId="1">
    <w:nsid w:val="00000F3E"/>
    <w:multiLevelType w:val="hybridMultilevel"/>
    <w:tmpl w:val="FF587088"/>
    <w:lvl w:ilvl="0" w:tplc="9488BD46">
      <w:start w:val="1"/>
      <w:numFmt w:val="bullet"/>
      <w:lvlText w:val=""/>
      <w:lvlJc w:val="left"/>
    </w:lvl>
    <w:lvl w:ilvl="1" w:tplc="AF0C0A8A">
      <w:numFmt w:val="decimal"/>
      <w:lvlText w:val=""/>
      <w:lvlJc w:val="left"/>
    </w:lvl>
    <w:lvl w:ilvl="2" w:tplc="D436D580">
      <w:numFmt w:val="decimal"/>
      <w:lvlText w:val=""/>
      <w:lvlJc w:val="left"/>
    </w:lvl>
    <w:lvl w:ilvl="3" w:tplc="24A8B178">
      <w:numFmt w:val="decimal"/>
      <w:lvlText w:val=""/>
      <w:lvlJc w:val="left"/>
    </w:lvl>
    <w:lvl w:ilvl="4" w:tplc="FA9E4A90">
      <w:numFmt w:val="decimal"/>
      <w:lvlText w:val=""/>
      <w:lvlJc w:val="left"/>
    </w:lvl>
    <w:lvl w:ilvl="5" w:tplc="E7A0749C">
      <w:numFmt w:val="decimal"/>
      <w:lvlText w:val=""/>
      <w:lvlJc w:val="left"/>
    </w:lvl>
    <w:lvl w:ilvl="6" w:tplc="1D3E4F76">
      <w:numFmt w:val="decimal"/>
      <w:lvlText w:val=""/>
      <w:lvlJc w:val="left"/>
    </w:lvl>
    <w:lvl w:ilvl="7" w:tplc="B29444E0">
      <w:numFmt w:val="decimal"/>
      <w:lvlText w:val=""/>
      <w:lvlJc w:val="left"/>
    </w:lvl>
    <w:lvl w:ilvl="8" w:tplc="D292B158">
      <w:numFmt w:val="decimal"/>
      <w:lvlText w:val=""/>
      <w:lvlJc w:val="left"/>
    </w:lvl>
  </w:abstractNum>
  <w:abstractNum w:abstractNumId="2">
    <w:nsid w:val="0000390C"/>
    <w:multiLevelType w:val="hybridMultilevel"/>
    <w:tmpl w:val="4142F220"/>
    <w:lvl w:ilvl="0" w:tplc="359C118E">
      <w:start w:val="1"/>
      <w:numFmt w:val="bullet"/>
      <w:lvlText w:val=""/>
      <w:lvlJc w:val="left"/>
    </w:lvl>
    <w:lvl w:ilvl="1" w:tplc="D6D6850E">
      <w:numFmt w:val="decimal"/>
      <w:lvlText w:val=""/>
      <w:lvlJc w:val="left"/>
    </w:lvl>
    <w:lvl w:ilvl="2" w:tplc="0220D110">
      <w:numFmt w:val="decimal"/>
      <w:lvlText w:val=""/>
      <w:lvlJc w:val="left"/>
    </w:lvl>
    <w:lvl w:ilvl="3" w:tplc="136EA6C4">
      <w:numFmt w:val="decimal"/>
      <w:lvlText w:val=""/>
      <w:lvlJc w:val="left"/>
    </w:lvl>
    <w:lvl w:ilvl="4" w:tplc="2C5E743E">
      <w:numFmt w:val="decimal"/>
      <w:lvlText w:val=""/>
      <w:lvlJc w:val="left"/>
    </w:lvl>
    <w:lvl w:ilvl="5" w:tplc="DD64C89E">
      <w:numFmt w:val="decimal"/>
      <w:lvlText w:val=""/>
      <w:lvlJc w:val="left"/>
    </w:lvl>
    <w:lvl w:ilvl="6" w:tplc="E536DF78">
      <w:numFmt w:val="decimal"/>
      <w:lvlText w:val=""/>
      <w:lvlJc w:val="left"/>
    </w:lvl>
    <w:lvl w:ilvl="7" w:tplc="C13E0534">
      <w:numFmt w:val="decimal"/>
      <w:lvlText w:val=""/>
      <w:lvlJc w:val="left"/>
    </w:lvl>
    <w:lvl w:ilvl="8" w:tplc="EEF0ED60">
      <w:numFmt w:val="decimal"/>
      <w:lvlText w:val=""/>
      <w:lvlJc w:val="left"/>
    </w:lvl>
  </w:abstractNum>
  <w:abstractNum w:abstractNumId="3">
    <w:nsid w:val="00007E87"/>
    <w:multiLevelType w:val="hybridMultilevel"/>
    <w:tmpl w:val="08CE0CF2"/>
    <w:lvl w:ilvl="0" w:tplc="E92CE592">
      <w:start w:val="1"/>
      <w:numFmt w:val="bullet"/>
      <w:lvlText w:val=""/>
      <w:lvlJc w:val="left"/>
    </w:lvl>
    <w:lvl w:ilvl="1" w:tplc="D9A8966A">
      <w:start w:val="1"/>
      <w:numFmt w:val="bullet"/>
      <w:lvlText w:val="Я"/>
      <w:lvlJc w:val="left"/>
    </w:lvl>
    <w:lvl w:ilvl="2" w:tplc="D8140022">
      <w:numFmt w:val="decimal"/>
      <w:lvlText w:val=""/>
      <w:lvlJc w:val="left"/>
    </w:lvl>
    <w:lvl w:ilvl="3" w:tplc="811A2ABA">
      <w:numFmt w:val="decimal"/>
      <w:lvlText w:val=""/>
      <w:lvlJc w:val="left"/>
    </w:lvl>
    <w:lvl w:ilvl="4" w:tplc="73029ED8">
      <w:numFmt w:val="decimal"/>
      <w:lvlText w:val=""/>
      <w:lvlJc w:val="left"/>
    </w:lvl>
    <w:lvl w:ilvl="5" w:tplc="42E49A98">
      <w:numFmt w:val="decimal"/>
      <w:lvlText w:val=""/>
      <w:lvlJc w:val="left"/>
    </w:lvl>
    <w:lvl w:ilvl="6" w:tplc="33C0C130">
      <w:numFmt w:val="decimal"/>
      <w:lvlText w:val=""/>
      <w:lvlJc w:val="left"/>
    </w:lvl>
    <w:lvl w:ilvl="7" w:tplc="E1F0573C">
      <w:numFmt w:val="decimal"/>
      <w:lvlText w:val=""/>
      <w:lvlJc w:val="left"/>
    </w:lvl>
    <w:lvl w:ilvl="8" w:tplc="FFD67B3C">
      <w:numFmt w:val="decimal"/>
      <w:lvlText w:val=""/>
      <w:lvlJc w:val="left"/>
    </w:lvl>
  </w:abstractNum>
  <w:abstractNum w:abstractNumId="4">
    <w:nsid w:val="066C7BC6"/>
    <w:multiLevelType w:val="hybridMultilevel"/>
    <w:tmpl w:val="E3DAAC36"/>
    <w:lvl w:ilvl="0" w:tplc="AB3A4B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1001"/>
    <w:multiLevelType w:val="hybridMultilevel"/>
    <w:tmpl w:val="126626FC"/>
    <w:lvl w:ilvl="0" w:tplc="B8EA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B6F05"/>
    <w:multiLevelType w:val="hybridMultilevel"/>
    <w:tmpl w:val="CF56986E"/>
    <w:lvl w:ilvl="0" w:tplc="21923280">
      <w:start w:val="1"/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1" w:tplc="D06E9B5E">
      <w:start w:val="1"/>
      <w:numFmt w:val="bullet"/>
      <w:lvlText w:val="•"/>
      <w:lvlJc w:val="left"/>
      <w:pPr>
        <w:ind w:left="804" w:hanging="140"/>
      </w:pPr>
      <w:rPr>
        <w:rFonts w:hint="default"/>
      </w:rPr>
    </w:lvl>
    <w:lvl w:ilvl="2" w:tplc="FA8C7EFA">
      <w:start w:val="1"/>
      <w:numFmt w:val="bullet"/>
      <w:lvlText w:val="•"/>
      <w:lvlJc w:val="left"/>
      <w:pPr>
        <w:ind w:left="1548" w:hanging="140"/>
      </w:pPr>
      <w:rPr>
        <w:rFonts w:hint="default"/>
      </w:rPr>
    </w:lvl>
    <w:lvl w:ilvl="3" w:tplc="AD008A60">
      <w:start w:val="1"/>
      <w:numFmt w:val="bullet"/>
      <w:lvlText w:val="•"/>
      <w:lvlJc w:val="left"/>
      <w:pPr>
        <w:ind w:left="2292" w:hanging="140"/>
      </w:pPr>
      <w:rPr>
        <w:rFonts w:hint="default"/>
      </w:rPr>
    </w:lvl>
    <w:lvl w:ilvl="4" w:tplc="0ACEC732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5" w:tplc="4E0C8BCE">
      <w:start w:val="1"/>
      <w:numFmt w:val="bullet"/>
      <w:lvlText w:val="•"/>
      <w:lvlJc w:val="left"/>
      <w:pPr>
        <w:ind w:left="3780" w:hanging="140"/>
      </w:pPr>
      <w:rPr>
        <w:rFonts w:hint="default"/>
      </w:rPr>
    </w:lvl>
    <w:lvl w:ilvl="6" w:tplc="F57076F2">
      <w:start w:val="1"/>
      <w:numFmt w:val="bullet"/>
      <w:lvlText w:val="•"/>
      <w:lvlJc w:val="left"/>
      <w:pPr>
        <w:ind w:left="4524" w:hanging="140"/>
      </w:pPr>
      <w:rPr>
        <w:rFonts w:hint="default"/>
      </w:rPr>
    </w:lvl>
    <w:lvl w:ilvl="7" w:tplc="A58EC4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8" w:tplc="F762F956">
      <w:start w:val="1"/>
      <w:numFmt w:val="bullet"/>
      <w:lvlText w:val="•"/>
      <w:lvlJc w:val="left"/>
      <w:pPr>
        <w:ind w:left="6013" w:hanging="140"/>
      </w:pPr>
      <w:rPr>
        <w:rFonts w:hint="default"/>
      </w:rPr>
    </w:lvl>
  </w:abstractNum>
  <w:abstractNum w:abstractNumId="14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8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32F31"/>
    <w:rsid w:val="000364C3"/>
    <w:rsid w:val="000453A3"/>
    <w:rsid w:val="00053AA4"/>
    <w:rsid w:val="00054437"/>
    <w:rsid w:val="00062EA5"/>
    <w:rsid w:val="00066DCD"/>
    <w:rsid w:val="0009505F"/>
    <w:rsid w:val="000973D9"/>
    <w:rsid w:val="000A5D7E"/>
    <w:rsid w:val="000B4257"/>
    <w:rsid w:val="000C262A"/>
    <w:rsid w:val="000D413C"/>
    <w:rsid w:val="000D65CB"/>
    <w:rsid w:val="000D76F9"/>
    <w:rsid w:val="000E253F"/>
    <w:rsid w:val="000E49B7"/>
    <w:rsid w:val="000F3247"/>
    <w:rsid w:val="000F72F7"/>
    <w:rsid w:val="00102084"/>
    <w:rsid w:val="00103B5F"/>
    <w:rsid w:val="001176E8"/>
    <w:rsid w:val="001178E0"/>
    <w:rsid w:val="0012015C"/>
    <w:rsid w:val="001263B8"/>
    <w:rsid w:val="0013513A"/>
    <w:rsid w:val="0014054F"/>
    <w:rsid w:val="001449A9"/>
    <w:rsid w:val="00163F0A"/>
    <w:rsid w:val="00176B81"/>
    <w:rsid w:val="00180692"/>
    <w:rsid w:val="00184A5D"/>
    <w:rsid w:val="0019402F"/>
    <w:rsid w:val="001946EB"/>
    <w:rsid w:val="001B49F7"/>
    <w:rsid w:val="001C6164"/>
    <w:rsid w:val="001E3F15"/>
    <w:rsid w:val="001F4CBA"/>
    <w:rsid w:val="00210FA6"/>
    <w:rsid w:val="002237F5"/>
    <w:rsid w:val="0023779B"/>
    <w:rsid w:val="00270123"/>
    <w:rsid w:val="00274CEA"/>
    <w:rsid w:val="002762A3"/>
    <w:rsid w:val="00280846"/>
    <w:rsid w:val="00285D96"/>
    <w:rsid w:val="00293DD7"/>
    <w:rsid w:val="002A0967"/>
    <w:rsid w:val="002A657C"/>
    <w:rsid w:val="002C1249"/>
    <w:rsid w:val="002C455C"/>
    <w:rsid w:val="002C6114"/>
    <w:rsid w:val="002C67C5"/>
    <w:rsid w:val="002D378B"/>
    <w:rsid w:val="002D5C7A"/>
    <w:rsid w:val="002F262B"/>
    <w:rsid w:val="00307FF0"/>
    <w:rsid w:val="00326655"/>
    <w:rsid w:val="00356088"/>
    <w:rsid w:val="00356750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0522A"/>
    <w:rsid w:val="004070B3"/>
    <w:rsid w:val="00411098"/>
    <w:rsid w:val="004163F2"/>
    <w:rsid w:val="00417EEA"/>
    <w:rsid w:val="00424888"/>
    <w:rsid w:val="004452A1"/>
    <w:rsid w:val="00466C30"/>
    <w:rsid w:val="0047635D"/>
    <w:rsid w:val="00493318"/>
    <w:rsid w:val="004A766D"/>
    <w:rsid w:val="004B34ED"/>
    <w:rsid w:val="004F25E2"/>
    <w:rsid w:val="00510248"/>
    <w:rsid w:val="0051565A"/>
    <w:rsid w:val="005233E6"/>
    <w:rsid w:val="00524EBA"/>
    <w:rsid w:val="00527BA6"/>
    <w:rsid w:val="00541506"/>
    <w:rsid w:val="00557A9A"/>
    <w:rsid w:val="0056161D"/>
    <w:rsid w:val="005824B3"/>
    <w:rsid w:val="005839EC"/>
    <w:rsid w:val="00594AAB"/>
    <w:rsid w:val="00597C80"/>
    <w:rsid w:val="005B2CCA"/>
    <w:rsid w:val="005B3D13"/>
    <w:rsid w:val="005B5B07"/>
    <w:rsid w:val="005B7DD5"/>
    <w:rsid w:val="005C0E18"/>
    <w:rsid w:val="005E322C"/>
    <w:rsid w:val="005F7050"/>
    <w:rsid w:val="006008A2"/>
    <w:rsid w:val="00601F54"/>
    <w:rsid w:val="00606B59"/>
    <w:rsid w:val="00606E1F"/>
    <w:rsid w:val="00620FDF"/>
    <w:rsid w:val="00627C4E"/>
    <w:rsid w:val="006344EA"/>
    <w:rsid w:val="0064261F"/>
    <w:rsid w:val="006602E1"/>
    <w:rsid w:val="00673ADA"/>
    <w:rsid w:val="00673DDF"/>
    <w:rsid w:val="0067691B"/>
    <w:rsid w:val="00686093"/>
    <w:rsid w:val="00697FD1"/>
    <w:rsid w:val="006B472F"/>
    <w:rsid w:val="006D2EBF"/>
    <w:rsid w:val="006D71B6"/>
    <w:rsid w:val="006E5716"/>
    <w:rsid w:val="007127F0"/>
    <w:rsid w:val="007133B8"/>
    <w:rsid w:val="00724C5E"/>
    <w:rsid w:val="00733805"/>
    <w:rsid w:val="0074774C"/>
    <w:rsid w:val="007528FB"/>
    <w:rsid w:val="0075624C"/>
    <w:rsid w:val="007730F5"/>
    <w:rsid w:val="00774CFF"/>
    <w:rsid w:val="00782618"/>
    <w:rsid w:val="00792876"/>
    <w:rsid w:val="00797365"/>
    <w:rsid w:val="007B1C1B"/>
    <w:rsid w:val="007B63B3"/>
    <w:rsid w:val="007C01E6"/>
    <w:rsid w:val="007D0A15"/>
    <w:rsid w:val="007D1CAE"/>
    <w:rsid w:val="007D1FA1"/>
    <w:rsid w:val="007F4356"/>
    <w:rsid w:val="007F60D6"/>
    <w:rsid w:val="0080617C"/>
    <w:rsid w:val="008136E7"/>
    <w:rsid w:val="00817154"/>
    <w:rsid w:val="00824D2A"/>
    <w:rsid w:val="00853FEE"/>
    <w:rsid w:val="00857AA8"/>
    <w:rsid w:val="008664B9"/>
    <w:rsid w:val="00874D0C"/>
    <w:rsid w:val="00881A2E"/>
    <w:rsid w:val="008843D8"/>
    <w:rsid w:val="00895D46"/>
    <w:rsid w:val="008A27CE"/>
    <w:rsid w:val="008A76C1"/>
    <w:rsid w:val="008A7C24"/>
    <w:rsid w:val="008D034A"/>
    <w:rsid w:val="008D13D7"/>
    <w:rsid w:val="008D384E"/>
    <w:rsid w:val="008E4A2B"/>
    <w:rsid w:val="008E6B39"/>
    <w:rsid w:val="008F5164"/>
    <w:rsid w:val="00900716"/>
    <w:rsid w:val="00904835"/>
    <w:rsid w:val="0092771F"/>
    <w:rsid w:val="00930BAE"/>
    <w:rsid w:val="00931AEA"/>
    <w:rsid w:val="00940F0E"/>
    <w:rsid w:val="0094506D"/>
    <w:rsid w:val="00972493"/>
    <w:rsid w:val="00986EDA"/>
    <w:rsid w:val="009A1F02"/>
    <w:rsid w:val="009A4204"/>
    <w:rsid w:val="009D31B8"/>
    <w:rsid w:val="009D3C18"/>
    <w:rsid w:val="009D76FB"/>
    <w:rsid w:val="009E5742"/>
    <w:rsid w:val="00A01DA7"/>
    <w:rsid w:val="00A024A0"/>
    <w:rsid w:val="00A13311"/>
    <w:rsid w:val="00A30343"/>
    <w:rsid w:val="00A335F3"/>
    <w:rsid w:val="00A40DDD"/>
    <w:rsid w:val="00A417AF"/>
    <w:rsid w:val="00A52317"/>
    <w:rsid w:val="00A667D8"/>
    <w:rsid w:val="00A736B9"/>
    <w:rsid w:val="00A811A6"/>
    <w:rsid w:val="00A815C1"/>
    <w:rsid w:val="00A854DE"/>
    <w:rsid w:val="00A862EA"/>
    <w:rsid w:val="00A93C69"/>
    <w:rsid w:val="00A96EE0"/>
    <w:rsid w:val="00AB7D42"/>
    <w:rsid w:val="00AD13E6"/>
    <w:rsid w:val="00AD3807"/>
    <w:rsid w:val="00AE16FB"/>
    <w:rsid w:val="00B0066C"/>
    <w:rsid w:val="00B300FE"/>
    <w:rsid w:val="00B35406"/>
    <w:rsid w:val="00B423C4"/>
    <w:rsid w:val="00B60FC7"/>
    <w:rsid w:val="00B628C6"/>
    <w:rsid w:val="00B62BC6"/>
    <w:rsid w:val="00B65ADE"/>
    <w:rsid w:val="00B65B2C"/>
    <w:rsid w:val="00B67687"/>
    <w:rsid w:val="00B70285"/>
    <w:rsid w:val="00B8329C"/>
    <w:rsid w:val="00BB4E0F"/>
    <w:rsid w:val="00BC2100"/>
    <w:rsid w:val="00BC64C2"/>
    <w:rsid w:val="00BD0DFE"/>
    <w:rsid w:val="00BD1983"/>
    <w:rsid w:val="00BD7F4F"/>
    <w:rsid w:val="00BE5EE7"/>
    <w:rsid w:val="00BF6F89"/>
    <w:rsid w:val="00C00F8C"/>
    <w:rsid w:val="00C33345"/>
    <w:rsid w:val="00C43F90"/>
    <w:rsid w:val="00C51F22"/>
    <w:rsid w:val="00C634B9"/>
    <w:rsid w:val="00C66427"/>
    <w:rsid w:val="00C67D01"/>
    <w:rsid w:val="00C85C46"/>
    <w:rsid w:val="00C92BE9"/>
    <w:rsid w:val="00C933D9"/>
    <w:rsid w:val="00C9354E"/>
    <w:rsid w:val="00C9743E"/>
    <w:rsid w:val="00CA0229"/>
    <w:rsid w:val="00CE6C9D"/>
    <w:rsid w:val="00CF3854"/>
    <w:rsid w:val="00D16C12"/>
    <w:rsid w:val="00D17B87"/>
    <w:rsid w:val="00D30D0D"/>
    <w:rsid w:val="00D35164"/>
    <w:rsid w:val="00D43DDD"/>
    <w:rsid w:val="00D45CC6"/>
    <w:rsid w:val="00D46185"/>
    <w:rsid w:val="00D5445E"/>
    <w:rsid w:val="00D75491"/>
    <w:rsid w:val="00D8604B"/>
    <w:rsid w:val="00DA23E4"/>
    <w:rsid w:val="00DE3E51"/>
    <w:rsid w:val="00DE40D8"/>
    <w:rsid w:val="00E10315"/>
    <w:rsid w:val="00E170B0"/>
    <w:rsid w:val="00E1739C"/>
    <w:rsid w:val="00E36AA0"/>
    <w:rsid w:val="00E42E81"/>
    <w:rsid w:val="00E51B6D"/>
    <w:rsid w:val="00E662A2"/>
    <w:rsid w:val="00EA043B"/>
    <w:rsid w:val="00EB2AD1"/>
    <w:rsid w:val="00EB2DA8"/>
    <w:rsid w:val="00EB34B6"/>
    <w:rsid w:val="00EB54ED"/>
    <w:rsid w:val="00EB6DFE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3657D"/>
    <w:rsid w:val="00F43DAE"/>
    <w:rsid w:val="00F60403"/>
    <w:rsid w:val="00F76963"/>
    <w:rsid w:val="00F80AA4"/>
    <w:rsid w:val="00F84E82"/>
    <w:rsid w:val="00F903D7"/>
    <w:rsid w:val="00F9365B"/>
    <w:rsid w:val="00FA3239"/>
    <w:rsid w:val="00FC6AAB"/>
    <w:rsid w:val="00FE1AA6"/>
    <w:rsid w:val="00FE69D9"/>
    <w:rsid w:val="00FE6F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54"/>
  </w:style>
  <w:style w:type="paragraph" w:styleId="1">
    <w:name w:val="heading 1"/>
    <w:basedOn w:val="a"/>
    <w:next w:val="a"/>
    <w:link w:val="10"/>
    <w:uiPriority w:val="9"/>
    <w:qFormat/>
    <w:rsid w:val="0022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3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A93C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99"/>
    <w:rsid w:val="004052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54"/>
  </w:style>
  <w:style w:type="paragraph" w:styleId="1">
    <w:name w:val="heading 1"/>
    <w:basedOn w:val="a"/>
    <w:next w:val="a"/>
    <w:link w:val="10"/>
    <w:uiPriority w:val="9"/>
    <w:qFormat/>
    <w:rsid w:val="0022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3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A93C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99"/>
    <w:rsid w:val="004052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2D04-D0C5-49EB-9041-0041382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23</Pages>
  <Words>6170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2019-01-26T15:22:00Z</cp:lastPrinted>
  <dcterms:created xsi:type="dcterms:W3CDTF">2019-04-29T08:04:00Z</dcterms:created>
  <dcterms:modified xsi:type="dcterms:W3CDTF">2019-05-14T09:56:00Z</dcterms:modified>
</cp:coreProperties>
</file>