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0C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C90DBD" wp14:editId="2A20F6CF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0D0CC2" w:rsidRDefault="00F9365B" w:rsidP="000D0CC2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0D0CC2" w:rsidRDefault="00545187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9365B" w:rsidRPr="000D0CC2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45187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  <w:r w:rsidR="00545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0D0CC2" w:rsidRDefault="00F9365B" w:rsidP="000D0CC2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0D0CC2">
        <w:rPr>
          <w:rFonts w:ascii="Times New Roman" w:hAnsi="Times New Roman" w:cs="Times New Roman"/>
          <w:sz w:val="28"/>
          <w:szCs w:val="28"/>
        </w:rPr>
        <w:t xml:space="preserve"> </w:t>
      </w:r>
      <w:r w:rsidRPr="000D0CC2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0D0CC2" w:rsidRDefault="00F9365B" w:rsidP="000D0CC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365B" w:rsidRPr="000D0CC2" w:rsidTr="0019251C">
        <w:tc>
          <w:tcPr>
            <w:tcW w:w="3190" w:type="dxa"/>
            <w:hideMark/>
          </w:tcPr>
          <w:p w:rsidR="00F9365B" w:rsidRPr="000D0CC2" w:rsidRDefault="00F9365B" w:rsidP="000D0CC2">
            <w:pPr>
              <w:pStyle w:val="aa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0D0CC2" w:rsidRDefault="00F9365B" w:rsidP="000D0CC2">
            <w:pPr>
              <w:pStyle w:val="aa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190" w:type="dxa"/>
            <w:hideMark/>
          </w:tcPr>
          <w:p w:rsidR="00F9365B" w:rsidRPr="000D0CC2" w:rsidRDefault="00F9365B" w:rsidP="000D0CC2">
            <w:pPr>
              <w:pStyle w:val="aa"/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2E80"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9365B" w:rsidRPr="000D0CC2" w:rsidRDefault="00F9365B" w:rsidP="000D0CC2">
      <w:pPr>
        <w:pStyle w:val="aa"/>
        <w:spacing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CC6436" w:rsidTr="00DE1362">
        <w:tc>
          <w:tcPr>
            <w:tcW w:w="6912" w:type="dxa"/>
          </w:tcPr>
          <w:p w:rsidR="00CC6436" w:rsidRDefault="00AA7431" w:rsidP="00AA7431">
            <w:pPr>
              <w:widowControl w:val="0"/>
              <w:tabs>
                <w:tab w:val="left" w:pos="4970"/>
              </w:tabs>
              <w:suppressAutoHyphens/>
              <w:spacing w:line="30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74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внесении изменений в Методику прогнозирования поступления доходов в бюджет муниципального образования  Зуйское сельское поселение</w:t>
            </w:r>
            <w:r w:rsidR="00545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Белогорского района Республики Крым</w:t>
            </w:r>
            <w:r w:rsidRPr="00AA74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утвержденную постановлением администрации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Зуйского</w:t>
            </w:r>
            <w:r w:rsidRPr="00AA74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Белогорского района Республики Крым </w:t>
            </w:r>
            <w:r w:rsidRPr="00AA74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26.11.2016</w:t>
            </w:r>
            <w:r w:rsidRPr="00AA74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120</w:t>
            </w:r>
          </w:p>
        </w:tc>
      </w:tr>
    </w:tbl>
    <w:p w:rsidR="00AA7431" w:rsidRDefault="00AA7431" w:rsidP="00AA7431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21380" w:rsidRDefault="00AA7431" w:rsidP="00AA743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РФ от 23 июня 2016 г. № 574 «Об общих требованиях к методике прогнозирования поступлений доходов в бюджеты бюджетной системы Российской Федерации», Приказом Министерства финансов Республики Крым от 15 августа 2016 г. </w:t>
      </w:r>
      <w:r w:rsidR="00DE1362"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165 </w:t>
      </w:r>
      <w:r w:rsidR="00DE1362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>Об утверждении методики прогнозирования поступлений доходов бюджета Республики Крым, главным администратором которых является Министерство финансов Республики Крым</w:t>
      </w:r>
      <w:r w:rsidR="00DE1362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Администрация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Зуйско</w:t>
      </w:r>
      <w:r w:rsidR="00DE1362">
        <w:rPr>
          <w:rFonts w:ascii="Times New Roman" w:eastAsia="Arial Unicode MS" w:hAnsi="Times New Roman" w:cs="Times New Roman"/>
          <w:kern w:val="1"/>
          <w:sz w:val="28"/>
          <w:szCs w:val="28"/>
        </w:rPr>
        <w:t>го</w:t>
      </w:r>
      <w:r w:rsidR="00E2138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сельского поселения</w:t>
      </w:r>
    </w:p>
    <w:p w:rsidR="00DE1362" w:rsidRDefault="00DE1362" w:rsidP="00AA743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A7431" w:rsidRPr="000D0CC2" w:rsidRDefault="00AA7431" w:rsidP="00AA743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D0CC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 о с </w:t>
      </w:r>
      <w:r w:rsidRPr="000D0CC2">
        <w:rPr>
          <w:rFonts w:ascii="Times New Roman" w:eastAsia="Arial Unicode MS" w:hAnsi="Times New Roman" w:cs="Times New Roman"/>
          <w:kern w:val="1"/>
          <w:sz w:val="28"/>
          <w:szCs w:val="28"/>
        </w:rPr>
        <w:t>т а н о в л я е т:</w:t>
      </w:r>
    </w:p>
    <w:p w:rsidR="00AA7431" w:rsidRPr="00AA7431" w:rsidRDefault="00AA7431" w:rsidP="00AA7431">
      <w:pPr>
        <w:widowControl w:val="0"/>
        <w:tabs>
          <w:tab w:val="left" w:pos="4970"/>
        </w:tabs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A7431" w:rsidRPr="00AA7431" w:rsidRDefault="00AA7431" w:rsidP="00E21380">
      <w:pPr>
        <w:widowControl w:val="0"/>
        <w:tabs>
          <w:tab w:val="left" w:pos="4970"/>
        </w:tabs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Внести изменения в Методику прогнозирования поступления доходов в бюджет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образования Зуйское сельское поселение</w:t>
      </w: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утвержденную постановлением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</w:t>
      </w: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сельского поселения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Белогорского района Республики Крым</w:t>
      </w: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26.08.2016</w:t>
      </w: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№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120</w:t>
      </w: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изложив ее в </w:t>
      </w: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новой редакции согласно приложению.</w:t>
      </w:r>
    </w:p>
    <w:p w:rsidR="00AA7431" w:rsidRPr="00AA7431" w:rsidRDefault="00AA7431" w:rsidP="00E21380">
      <w:pPr>
        <w:widowControl w:val="0"/>
        <w:tabs>
          <w:tab w:val="left" w:pos="4970"/>
        </w:tabs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r w:rsidR="00E21380" w:rsidRPr="00E21380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(http://belogorskiy.rk.gov.ru)/ в разделе «Муниципальные образования района», подраздел «Зуйское сельское поселение», а так же на информационном стенде Зуйского сельского совета, расположенного по адресу Республика Крым, Белогорский район, п. Зуя, ул. Шоссейная,64.</w:t>
      </w:r>
      <w:r w:rsidRPr="00AA7431">
        <w:rPr>
          <w:rFonts w:ascii="Times New Roman" w:eastAsia="Arial Unicode MS" w:hAnsi="Times New Roman" w:cs="Times New Roman"/>
          <w:kern w:val="1"/>
          <w:sz w:val="28"/>
          <w:szCs w:val="28"/>
        </w:rPr>
        <w:t>3. Постановление вступает в силу с момента подписания.</w:t>
      </w:r>
    </w:p>
    <w:p w:rsidR="000D0CC2" w:rsidRPr="000D0CC2" w:rsidRDefault="00DE1362" w:rsidP="000D0CC2">
      <w:pPr>
        <w:pStyle w:val="aa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0CC2" w:rsidRPr="000D0CC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D5445E" w:rsidRPr="000D0CC2" w:rsidRDefault="000D0CC2" w:rsidP="000D0CC2">
      <w:pPr>
        <w:pStyle w:val="aa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его обнародования.</w:t>
      </w:r>
    </w:p>
    <w:p w:rsidR="000D0CC2" w:rsidRPr="000D0CC2" w:rsidRDefault="000D0CC2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0D0CC2" w:rsidTr="000D0CC2">
        <w:tc>
          <w:tcPr>
            <w:tcW w:w="6487" w:type="dxa"/>
          </w:tcPr>
          <w:p w:rsidR="000D0CC2" w:rsidRPr="000D0CC2" w:rsidRDefault="000D0CC2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Зуйского сельского совета-глава </w:t>
            </w:r>
          </w:p>
          <w:p w:rsidR="000D0CC2" w:rsidRDefault="000D0CC2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Зуйского сельского поселения  </w:t>
            </w:r>
          </w:p>
        </w:tc>
        <w:tc>
          <w:tcPr>
            <w:tcW w:w="3367" w:type="dxa"/>
          </w:tcPr>
          <w:p w:rsid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А.А. Лахин</w:t>
            </w:r>
          </w:p>
        </w:tc>
      </w:tr>
    </w:tbl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0D0CC2" w:rsidRDefault="000D0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33"/>
        <w:gridCol w:w="3096"/>
      </w:tblGrid>
      <w:tr w:rsidR="00F11E30" w:rsidRPr="000D0CC2" w:rsidTr="000D0CC2">
        <w:tc>
          <w:tcPr>
            <w:tcW w:w="4786" w:type="dxa"/>
          </w:tcPr>
          <w:p w:rsidR="000D0CC2" w:rsidRDefault="000D0CC2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  <w:p w:rsidR="000D0CC2" w:rsidRDefault="000D0CC2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</w:tc>
        <w:tc>
          <w:tcPr>
            <w:tcW w:w="1833" w:type="dxa"/>
          </w:tcPr>
          <w:p w:rsidR="00F11E30" w:rsidRPr="000D0CC2" w:rsidRDefault="00F11E30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</w:tc>
      </w:tr>
      <w:tr w:rsidR="00F11E30" w:rsidRPr="000D0CC2" w:rsidTr="000D0CC2">
        <w:tc>
          <w:tcPr>
            <w:tcW w:w="4786" w:type="dxa"/>
          </w:tcPr>
          <w:p w:rsidR="00F11E30" w:rsidRPr="000D0CC2" w:rsidRDefault="00F11E30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833" w:type="dxa"/>
          </w:tcPr>
          <w:p w:rsidR="00F11E30" w:rsidRPr="000D0CC2" w:rsidRDefault="00F11E30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0D0CC2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104"/>
        <w:gridCol w:w="2715"/>
      </w:tblGrid>
      <w:tr w:rsidR="00F11E30" w:rsidRPr="000D0CC2" w:rsidTr="000D0CC2">
        <w:tc>
          <w:tcPr>
            <w:tcW w:w="4928" w:type="dxa"/>
          </w:tcPr>
          <w:p w:rsidR="00F11E30" w:rsidRPr="000D0CC2" w:rsidRDefault="000D0CC2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2104" w:type="dxa"/>
          </w:tcPr>
          <w:p w:rsidR="00F11E30" w:rsidRPr="000D0CC2" w:rsidRDefault="00F11E30" w:rsidP="000D0CC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11E30" w:rsidRDefault="00F11E30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C2" w:rsidRPr="000D0CC2" w:rsidRDefault="000D0CC2" w:rsidP="000D0CC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Дамаскина</w:t>
            </w:r>
          </w:p>
        </w:tc>
      </w:tr>
    </w:tbl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Default="00F11E30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0D0CC2" w:rsidRDefault="00A93EEB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 Дамаскина</w:t>
      </w:r>
    </w:p>
    <w:p w:rsidR="00F9365B" w:rsidRPr="000D0CC2" w:rsidRDefault="00A93EEB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Заведующий сектором </w:t>
      </w:r>
      <w:r w:rsidR="00F11E30" w:rsidRPr="000D0CC2">
        <w:rPr>
          <w:rFonts w:ascii="Times New Roman" w:hAnsi="Times New Roman" w:cs="Times New Roman"/>
          <w:sz w:val="20"/>
          <w:szCs w:val="20"/>
        </w:rPr>
        <w:t xml:space="preserve"> по </w:t>
      </w:r>
      <w:r w:rsidR="000D0CC2" w:rsidRPr="000D0CC2">
        <w:rPr>
          <w:rFonts w:ascii="Times New Roman" w:hAnsi="Times New Roman" w:cs="Times New Roman"/>
          <w:sz w:val="20"/>
          <w:szCs w:val="20"/>
        </w:rPr>
        <w:t>вопросам финансирования</w:t>
      </w:r>
    </w:p>
    <w:p w:rsidR="000D0CC2" w:rsidRDefault="000D0CC2" w:rsidP="000D0CC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0D0CC2">
        <w:rPr>
          <w:rFonts w:ascii="Times New Roman" w:hAnsi="Times New Roman" w:cs="Times New Roman"/>
          <w:sz w:val="20"/>
          <w:szCs w:val="20"/>
        </w:rPr>
        <w:t>и бухгалтерского учета</w:t>
      </w:r>
    </w:p>
    <w:p w:rsidR="00E21380" w:rsidRPr="00E21380" w:rsidRDefault="00E21380" w:rsidP="00E21380">
      <w:pPr>
        <w:spacing w:after="0" w:line="30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  <w:r w:rsidRPr="00E2138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E21380" w:rsidRPr="00E21380" w:rsidRDefault="00E21380" w:rsidP="00E21380">
      <w:pPr>
        <w:spacing w:after="0" w:line="30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  <w:r w:rsidRPr="00E21380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21380" w:rsidRPr="00E21380" w:rsidRDefault="00E21380" w:rsidP="00E21380">
      <w:pPr>
        <w:spacing w:after="0" w:line="30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  <w:r w:rsidRPr="00E21380">
        <w:rPr>
          <w:rFonts w:ascii="Times New Roman" w:eastAsia="Calibri" w:hAnsi="Times New Roman" w:cs="Times New Roman"/>
          <w:sz w:val="28"/>
          <w:szCs w:val="28"/>
        </w:rPr>
        <w:t>Зуйского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Белогорского района Республики Крым</w:t>
      </w:r>
    </w:p>
    <w:p w:rsidR="00E21380" w:rsidRPr="00E21380" w:rsidRDefault="00E21380" w:rsidP="00E21380">
      <w:pPr>
        <w:spacing w:after="0" w:line="30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  <w:r w:rsidRPr="00E2138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E1362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E21380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E1362">
        <w:rPr>
          <w:rFonts w:ascii="Times New Roman" w:eastAsia="Calibri" w:hAnsi="Times New Roman" w:cs="Times New Roman"/>
          <w:sz w:val="28"/>
          <w:szCs w:val="28"/>
        </w:rPr>
        <w:t>_____</w:t>
      </w:r>
      <w:bookmarkStart w:id="0" w:name="_GoBack"/>
      <w:bookmarkEnd w:id="0"/>
    </w:p>
    <w:p w:rsidR="00E21380" w:rsidRPr="00E21380" w:rsidRDefault="00E21380" w:rsidP="00E213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380" w:rsidRPr="00E21380" w:rsidRDefault="00E21380" w:rsidP="00E213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380" w:rsidRPr="00E21380" w:rsidRDefault="00E21380" w:rsidP="00E21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380">
        <w:rPr>
          <w:rFonts w:ascii="Times New Roman" w:eastAsia="Calibri" w:hAnsi="Times New Roman" w:cs="Times New Roman"/>
          <w:b/>
          <w:sz w:val="28"/>
          <w:szCs w:val="28"/>
        </w:rPr>
        <w:t>Методика прогнозирования поступления</w:t>
      </w:r>
    </w:p>
    <w:p w:rsidR="00E21380" w:rsidRPr="00E21380" w:rsidRDefault="00E21380" w:rsidP="00E2138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21380">
        <w:rPr>
          <w:rFonts w:ascii="Times New Roman" w:eastAsia="Calibri" w:hAnsi="Times New Roman" w:cs="Times New Roman"/>
          <w:b/>
          <w:sz w:val="28"/>
          <w:szCs w:val="28"/>
        </w:rPr>
        <w:t xml:space="preserve"> доходов в бюджет муниципального образования Зуйское сельское поселение Белогорского района Республики Крым</w:t>
      </w:r>
    </w:p>
    <w:p w:rsidR="00E21380" w:rsidRPr="00E21380" w:rsidRDefault="00E21380" w:rsidP="00E213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380" w:rsidRPr="00E21380" w:rsidRDefault="00E21380" w:rsidP="00E21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380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E21380" w:rsidRPr="00E21380" w:rsidRDefault="00E21380" w:rsidP="00E213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380" w:rsidRPr="00E21380" w:rsidRDefault="00E21380" w:rsidP="00E21380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380">
        <w:rPr>
          <w:rFonts w:ascii="Times New Roman" w:eastAsia="Calibri" w:hAnsi="Times New Roman" w:cs="Times New Roman"/>
          <w:sz w:val="28"/>
          <w:szCs w:val="28"/>
        </w:rPr>
        <w:t>1.1. Настоящая Методика предназначена для осуществления расчетов, позволяющих определить прогнозный объем поступлений доходов бюджета муниципально</w:t>
      </w:r>
      <w:r w:rsidRPr="00E21380">
        <w:rPr>
          <w:rFonts w:ascii="Times New Roman" w:eastAsia="Calibri" w:hAnsi="Times New Roman" w:cs="Times New Roman"/>
          <w:b/>
          <w:sz w:val="28"/>
          <w:szCs w:val="28"/>
        </w:rPr>
        <w:t xml:space="preserve">го </w:t>
      </w:r>
      <w:r w:rsidRPr="00E21380">
        <w:rPr>
          <w:rFonts w:ascii="Times New Roman" w:eastAsia="Calibri" w:hAnsi="Times New Roman" w:cs="Times New Roman"/>
          <w:sz w:val="28"/>
          <w:szCs w:val="28"/>
        </w:rPr>
        <w:t>образования Зуйское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Белогорского района Республики Крым</w:t>
      </w:r>
      <w:r w:rsidRPr="00E21380">
        <w:rPr>
          <w:rFonts w:ascii="Times New Roman" w:eastAsia="Calibri" w:hAnsi="Times New Roman" w:cs="Times New Roman"/>
          <w:sz w:val="28"/>
          <w:szCs w:val="28"/>
        </w:rPr>
        <w:t>, администрирование которых осуществляет администрация Зуйского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Белогорского района Республики Крым</w:t>
      </w:r>
      <w:r w:rsidRPr="00E21380">
        <w:rPr>
          <w:rFonts w:ascii="Times New Roman" w:eastAsia="Calibri" w:hAnsi="Times New Roman" w:cs="Times New Roman"/>
          <w:sz w:val="28"/>
          <w:szCs w:val="28"/>
        </w:rPr>
        <w:t>, на очередной финансовый год и плановый период.</w:t>
      </w:r>
    </w:p>
    <w:p w:rsidR="00E21380" w:rsidRPr="00E21380" w:rsidRDefault="00E21380" w:rsidP="00E21380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380">
        <w:rPr>
          <w:rFonts w:ascii="Times New Roman" w:eastAsia="Calibri" w:hAnsi="Times New Roman" w:cs="Times New Roman"/>
          <w:sz w:val="28"/>
          <w:szCs w:val="28"/>
        </w:rPr>
        <w:t>1.2. Администрация Зуйского сельского поселения осуществляет полномочия администратора доходов бюджета муниципального образования Зуйское сельское</w:t>
      </w:r>
      <w:r w:rsidRPr="00E213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1380">
        <w:rPr>
          <w:rFonts w:ascii="Times New Roman" w:eastAsia="Calibri" w:hAnsi="Times New Roman" w:cs="Times New Roman"/>
          <w:sz w:val="28"/>
          <w:szCs w:val="28"/>
        </w:rPr>
        <w:t>поселение по следующим кодам классификации доходов:</w:t>
      </w:r>
    </w:p>
    <w:p w:rsidR="00E21380" w:rsidRPr="00E21380" w:rsidRDefault="00E21380" w:rsidP="00E213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380" w:rsidRPr="00E21380" w:rsidRDefault="00E21380" w:rsidP="00E213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000" w:firstRow="0" w:lastRow="0" w:firstColumn="0" w:lastColumn="0" w:noHBand="0" w:noVBand="0"/>
      </w:tblPr>
      <w:tblGrid>
        <w:gridCol w:w="503"/>
        <w:gridCol w:w="2724"/>
        <w:gridCol w:w="2378"/>
        <w:gridCol w:w="2279"/>
        <w:gridCol w:w="2148"/>
      </w:tblGrid>
      <w:tr w:rsidR="00E21380" w:rsidRPr="00E21380" w:rsidTr="00934E38">
        <w:tc>
          <w:tcPr>
            <w:tcW w:w="503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N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br/>
              <w:t>п/п</w:t>
            </w:r>
          </w:p>
        </w:tc>
        <w:tc>
          <w:tcPr>
            <w:tcW w:w="2724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Наименование вида доходов и соответствующий код бюджетной классификации Российской Федерации</w:t>
            </w:r>
          </w:p>
        </w:tc>
        <w:tc>
          <w:tcPr>
            <w:tcW w:w="237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Описание показателей, используемых для расчета прогнозного объема поступлений, с указанием источника данных для соответствующего показателя</w:t>
            </w:r>
          </w:p>
        </w:tc>
        <w:tc>
          <w:tcPr>
            <w:tcW w:w="2279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Характеристика метода расчета прогнозного объема поступлений</w:t>
            </w:r>
          </w:p>
        </w:tc>
        <w:tc>
          <w:tcPr>
            <w:tcW w:w="214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Описание фактического алгоритма расчета прогнозируемого объема поступлений в бюджеты бюджетной системы российской Федерации</w:t>
            </w:r>
          </w:p>
        </w:tc>
      </w:tr>
      <w:tr w:rsidR="00E21380" w:rsidRPr="00E21380" w:rsidTr="00934E38">
        <w:tc>
          <w:tcPr>
            <w:tcW w:w="503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279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14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5</w:t>
            </w:r>
          </w:p>
        </w:tc>
      </w:tr>
      <w:tr w:rsidR="00E21380" w:rsidRPr="00E21380" w:rsidTr="00934E38">
        <w:tc>
          <w:tcPr>
            <w:tcW w:w="503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2724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Денежные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 xml:space="preserve">взыскания (штрафы) за нарушение </w:t>
            </w:r>
            <w:hyperlink r:id="rId8" w:history="1">
              <w:r w:rsidRPr="00E21380">
                <w:rPr>
                  <w:rFonts w:ascii="Times New Roman CYR" w:eastAsia="Calibri" w:hAnsi="Times New Roman CYR" w:cs="Times New Roman CYR"/>
                  <w:sz w:val="28"/>
                  <w:szCs w:val="28"/>
                </w:rPr>
                <w:t>бюджетного законодательства</w:t>
              </w:r>
            </w:hyperlink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(в части бюджетов муниципальных образований) 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962 1 1618050 10 0000 140</w:t>
            </w:r>
          </w:p>
        </w:tc>
        <w:tc>
          <w:tcPr>
            <w:tcW w:w="237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lastRenderedPageBreak/>
              <w:drawing>
                <wp:inline distT="0" distB="0" distL="0" distR="0" wp14:anchorId="08D04D3E" wp14:editId="3A30066F">
                  <wp:extent cx="1524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прогноз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поступлений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5F73B207" wp14:editId="7481B159">
                  <wp:extent cx="209550" cy="2000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объем поступлений за каждый год из предыдущего периода прошлых лет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2E7D985F" wp14:editId="234B43DD">
                  <wp:extent cx="161925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количество отчетных периодов (не менее 3 лет и не более 5 лет)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Источник информации - бюджетная отчетность за соответствующий год</w:t>
            </w:r>
          </w:p>
        </w:tc>
        <w:tc>
          <w:tcPr>
            <w:tcW w:w="2279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 xml:space="preserve">Усреднение -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214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lastRenderedPageBreak/>
              <w:drawing>
                <wp:inline distT="0" distB="0" distL="0" distR="0" wp14:anchorId="1977367A" wp14:editId="0D719AD9">
                  <wp:extent cx="866775" cy="295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80" w:rsidRPr="00E21380" w:rsidTr="00934E38">
        <w:tc>
          <w:tcPr>
            <w:tcW w:w="503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24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Дотации бюджетам муниципальных образований на выравнивание бюджетной обеспеченности 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962 2 02 15001 10 0000 50</w:t>
            </w:r>
          </w:p>
        </w:tc>
        <w:tc>
          <w:tcPr>
            <w:tcW w:w="237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П - прогноз поступлений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С - сумма предусмотренная в бюджете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Источник информации - решение о бюджете на очередной финансовый год и плановый период</w:t>
            </w:r>
          </w:p>
        </w:tc>
        <w:tc>
          <w:tcPr>
            <w:tcW w:w="2279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</w:t>
            </w:r>
          </w:p>
        </w:tc>
        <w:tc>
          <w:tcPr>
            <w:tcW w:w="214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П=С</w:t>
            </w:r>
          </w:p>
        </w:tc>
      </w:tr>
      <w:tr w:rsidR="00E21380" w:rsidRPr="00E21380" w:rsidTr="00934E38">
        <w:tc>
          <w:tcPr>
            <w:tcW w:w="503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2724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Дотации бюджетам муниципальных образований на частичную компенсацию дополнительных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 xml:space="preserve">расходов на повышение оплаты труда работников бюджетной сферы и иные цели  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962 20215009 10 0000 151</w:t>
            </w:r>
          </w:p>
        </w:tc>
        <w:tc>
          <w:tcPr>
            <w:tcW w:w="237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П - прогноз поступлений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С - сумма предусмотренная в бюджете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Источник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информации - решение о бюджете на очередной финансовый год и плановый период</w:t>
            </w:r>
          </w:p>
        </w:tc>
        <w:tc>
          <w:tcPr>
            <w:tcW w:w="2279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 xml:space="preserve">Прямой расчет - расчет, основанный на непосредственном использовании прогнозных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</w:t>
            </w:r>
          </w:p>
        </w:tc>
        <w:tc>
          <w:tcPr>
            <w:tcW w:w="214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П=С</w:t>
            </w:r>
          </w:p>
        </w:tc>
      </w:tr>
      <w:tr w:rsidR="00E21380" w:rsidRPr="00E21380" w:rsidTr="00934E38">
        <w:tc>
          <w:tcPr>
            <w:tcW w:w="503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24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Прочие доходы от компенсации затрат бюджетов муниципальных образований (прочие поступления) 962 11302995 10 0000 130</w:t>
            </w:r>
          </w:p>
        </w:tc>
        <w:tc>
          <w:tcPr>
            <w:tcW w:w="237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5A4E36F8" wp14:editId="059FB485">
                  <wp:extent cx="152400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прогноз поступлений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5ADCFF6C" wp14:editId="6B3FB969">
                  <wp:extent cx="209550" cy="2000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объем поступлений за каждый год из предыдущего периода прошлых лет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06B8CF8F" wp14:editId="7AFF4F54">
                  <wp:extent cx="161925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количество отчетных периодов (не менее 3 лет и не более 5 лет)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2F933411" wp14:editId="3D412F0B">
                  <wp:extent cx="142875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разовые поступления, носящие единовременный характер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Источник информации - бюджетная отчетность за соответствующий год</w:t>
            </w:r>
          </w:p>
        </w:tc>
        <w:tc>
          <w:tcPr>
            <w:tcW w:w="2279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214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08B67BB0" wp14:editId="5BB3B560">
                  <wp:extent cx="1000125" cy="514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80" w:rsidRPr="00E21380" w:rsidTr="00934E38">
        <w:tc>
          <w:tcPr>
            <w:tcW w:w="503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2724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Прочие безвозмездные поступления в бюджеты муниципальных образований 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962 02900054 10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0000 151</w:t>
            </w:r>
          </w:p>
        </w:tc>
        <w:tc>
          <w:tcPr>
            <w:tcW w:w="237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lastRenderedPageBreak/>
              <w:drawing>
                <wp:inline distT="0" distB="0" distL="0" distR="0" wp14:anchorId="184204AF" wp14:editId="37BA7B20">
                  <wp:extent cx="152400" cy="190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прогноз поступлений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08125465" wp14:editId="423C4B08">
                  <wp:extent cx="209550" cy="2000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объем поступлений за каждый год из предыдущего периода прошлых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лет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1E174F6B" wp14:editId="7F4E89B8">
                  <wp:extent cx="161925" cy="190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количество отчетных периодов (не менее 3 лет и не более 5 лет)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03064D7C" wp14:editId="23D7486B">
                  <wp:extent cx="142875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разовые поступления, носящие единовременный характер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Источник информации - бюджетная отчетность за соответствующий год</w:t>
            </w:r>
          </w:p>
        </w:tc>
        <w:tc>
          <w:tcPr>
            <w:tcW w:w="2279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 xml:space="preserve">Усреднение - расчет на основании усреднения годовых объемов доходов бюджетов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214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lastRenderedPageBreak/>
              <w:drawing>
                <wp:inline distT="0" distB="0" distL="0" distR="0" wp14:anchorId="1501F775" wp14:editId="077F1208">
                  <wp:extent cx="1000125" cy="5143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80" w:rsidRPr="00E21380" w:rsidTr="00934E38">
        <w:tc>
          <w:tcPr>
            <w:tcW w:w="503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24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Прочие неналоговые доходы бюджетов муниципальных образований (прочие поступления)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962 117 05050 10 000 180</w:t>
            </w:r>
          </w:p>
        </w:tc>
        <w:tc>
          <w:tcPr>
            <w:tcW w:w="237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30E37E2C" wp14:editId="226C197B">
                  <wp:extent cx="152400" cy="190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прогноз поступлений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281A3FB4" wp14:editId="120AA2D4">
                  <wp:extent cx="209550" cy="2000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объем поступлений за каждый год из предыдущего периода прошлых лет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3D15489A" wp14:editId="748F0E83">
                  <wp:extent cx="161925" cy="1905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количество отчетных периодов (не менее 3 лет и не более 5 лет)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2F2CBE3D" wp14:editId="628AED5E">
                  <wp:extent cx="142875" cy="190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разовые поступления, носящие единовременный характер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Источник информации - бюджетная отчетность за соответствующий год</w:t>
            </w:r>
          </w:p>
        </w:tc>
        <w:tc>
          <w:tcPr>
            <w:tcW w:w="2279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214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06C12CBB" wp14:editId="3BDDC5E5">
                  <wp:extent cx="1000125" cy="5143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80" w:rsidRPr="00E21380" w:rsidTr="00934E38">
        <w:tc>
          <w:tcPr>
            <w:tcW w:w="503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2724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Доходы от реализации иного имущества,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находящегося в собственности муниципального образования (за исключением имущества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962 11402053 10 0000 440</w:t>
            </w:r>
          </w:p>
        </w:tc>
        <w:tc>
          <w:tcPr>
            <w:tcW w:w="237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lastRenderedPageBreak/>
              <w:drawing>
                <wp:inline distT="0" distB="0" distL="0" distR="0" wp14:anchorId="45FDB25D" wp14:editId="30B08143">
                  <wp:extent cx="152400" cy="190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прогноз поступлений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lastRenderedPageBreak/>
              <w:drawing>
                <wp:inline distT="0" distB="0" distL="0" distR="0" wp14:anchorId="7E5BBB42" wp14:editId="202BBD9A">
                  <wp:extent cx="209550" cy="2000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объем поступлений за каждый год из предыдущего периода прошлых лет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491582B4" wp14:editId="59441159">
                  <wp:extent cx="161925" cy="190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количество отчетных периодов (не менее 3 лет и не более 5 лет)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235A7AFF" wp14:editId="612D3F2F">
                  <wp:extent cx="142875" cy="190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разовые поступления, носящие единовременный характер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Источник информации - бюджетная отчетность за соответствующий год</w:t>
            </w:r>
          </w:p>
        </w:tc>
        <w:tc>
          <w:tcPr>
            <w:tcW w:w="2279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 xml:space="preserve">Усреднение - расчет на основании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214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lastRenderedPageBreak/>
              <w:drawing>
                <wp:inline distT="0" distB="0" distL="0" distR="0" wp14:anchorId="1FDDD0E8" wp14:editId="1BA41E2A">
                  <wp:extent cx="1000125" cy="5143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80" w:rsidRPr="00E21380" w:rsidTr="00934E38">
        <w:tc>
          <w:tcPr>
            <w:tcW w:w="503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9.</w:t>
            </w:r>
          </w:p>
        </w:tc>
        <w:tc>
          <w:tcPr>
            <w:tcW w:w="2724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Дотации бюджетам муниципальных образований на поддержку мер по обеспечению сбалансированности бюджетов 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962 20215002 10 0000 151</w:t>
            </w:r>
          </w:p>
        </w:tc>
        <w:tc>
          <w:tcPr>
            <w:tcW w:w="237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П - прогноз поступлений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С - сумма предусмотренная в бюджете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Источник информации - решение о бюджете на очередной финансовый год и плановый период</w:t>
            </w:r>
          </w:p>
        </w:tc>
        <w:tc>
          <w:tcPr>
            <w:tcW w:w="2279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</w:t>
            </w:r>
          </w:p>
        </w:tc>
        <w:tc>
          <w:tcPr>
            <w:tcW w:w="214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П=С</w:t>
            </w:r>
          </w:p>
        </w:tc>
      </w:tr>
      <w:tr w:rsidR="00E21380" w:rsidRPr="00E21380" w:rsidTr="00934E38">
        <w:tc>
          <w:tcPr>
            <w:tcW w:w="503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2724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Прочие поступления от денежных взысканий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(штрафов) и иных сумм в возмещение ущерба, зачисляемые в бюджеты муниципальных образований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962 11690050 10 0000140</w:t>
            </w:r>
          </w:p>
        </w:tc>
        <w:tc>
          <w:tcPr>
            <w:tcW w:w="237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lastRenderedPageBreak/>
              <w:drawing>
                <wp:inline distT="0" distB="0" distL="0" distR="0" wp14:anchorId="0225E87C" wp14:editId="03548B82">
                  <wp:extent cx="152400" cy="190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прогноз поступлений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5D789F04" wp14:editId="77795468">
                  <wp:extent cx="209550" cy="20002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объем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поступлений за каждый год из предыдущего периода прошлых лет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04A80AED" wp14:editId="3DB7E45D">
                  <wp:extent cx="161925" cy="1905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количество отчетных периодов (не менее 3 лет и не более 5 лет)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drawing>
                <wp:inline distT="0" distB="0" distL="0" distR="0" wp14:anchorId="52C09B73" wp14:editId="4218788C">
                  <wp:extent cx="142875" cy="1905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- разовые поступления, носящие единовременный характер</w:t>
            </w:r>
          </w:p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t>Источник информации - бюджетная отчетность за соответствующий год</w:t>
            </w:r>
          </w:p>
        </w:tc>
        <w:tc>
          <w:tcPr>
            <w:tcW w:w="2279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 xml:space="preserve">Усреднение - расчет на основании </w:t>
            </w: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214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  <w:lastRenderedPageBreak/>
              <w:drawing>
                <wp:inline distT="0" distB="0" distL="0" distR="0" wp14:anchorId="3FD570AC" wp14:editId="7A5039D7">
                  <wp:extent cx="1000125" cy="5143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380" w:rsidRPr="00E21380" w:rsidTr="00934E38">
        <w:tc>
          <w:tcPr>
            <w:tcW w:w="503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E2138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724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37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</w:pPr>
          </w:p>
        </w:tc>
        <w:tc>
          <w:tcPr>
            <w:tcW w:w="2279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148" w:type="dxa"/>
          </w:tcPr>
          <w:p w:rsidR="00E21380" w:rsidRPr="00E21380" w:rsidRDefault="00E21380" w:rsidP="00E21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noProof/>
                <w:sz w:val="28"/>
                <w:szCs w:val="28"/>
              </w:rPr>
            </w:pPr>
          </w:p>
        </w:tc>
      </w:tr>
    </w:tbl>
    <w:p w:rsidR="00E21380" w:rsidRPr="00E21380" w:rsidRDefault="00E21380" w:rsidP="00E213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21380" w:rsidRPr="00E21380" w:rsidRDefault="00E21380" w:rsidP="00E21380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30"/>
      <w:r w:rsidRPr="00E213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Прогнозирование объема поступлений по перечисленным ниже видам доходов бюджета муниципального образования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расчета:</w:t>
      </w:r>
    </w:p>
    <w:bookmarkEnd w:id="1"/>
    <w:p w:rsidR="00E21380" w:rsidRPr="00E21380" w:rsidRDefault="00E21380" w:rsidP="00E21380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213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невыясненные поступления, зачисляемые в бюджет, по </w:t>
      </w:r>
      <w:hyperlink r:id="rId38" w:history="1">
        <w:r w:rsidRPr="00E21380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КБК</w:t>
        </w:r>
      </w:hyperlink>
      <w:r w:rsidRPr="00E213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962 117 01050 10 0000 180</w:t>
      </w:r>
    </w:p>
    <w:p w:rsidR="00E21380" w:rsidRPr="00E21380" w:rsidRDefault="00E21380" w:rsidP="00E21380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213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перечисления из бюджета (в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по </w:t>
      </w:r>
      <w:hyperlink r:id="rId39" w:history="1">
        <w:r w:rsidRPr="00E21380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КБК</w:t>
        </w:r>
      </w:hyperlink>
      <w:r w:rsidRPr="00E213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962 2 08 05000 10 0000 150;</w:t>
      </w:r>
    </w:p>
    <w:p w:rsidR="00E21380" w:rsidRPr="00E21380" w:rsidRDefault="00E21380" w:rsidP="00E21380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213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доходы бюджета от возврата прочих остатков субсидий, субвенций и иных межбюджетных трансфертов, имеющих целевое назначение, прошлых лет по </w:t>
      </w:r>
      <w:hyperlink r:id="rId40" w:history="1">
        <w:r w:rsidRPr="00E21380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КБК</w:t>
        </w:r>
      </w:hyperlink>
      <w:r w:rsidRPr="00E213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962 2 1960010 10 000 150;</w:t>
      </w:r>
    </w:p>
    <w:p w:rsidR="00E21380" w:rsidRPr="00E21380" w:rsidRDefault="00E21380" w:rsidP="00E21380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213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доходы бюджета от возврата иными организациями остатков субсидий </w:t>
      </w:r>
      <w:r w:rsidRPr="00E213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прошлых лет по </w:t>
      </w:r>
      <w:hyperlink r:id="rId41" w:history="1">
        <w:r w:rsidRPr="00E21380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КБК</w:t>
        </w:r>
      </w:hyperlink>
      <w:r w:rsidRPr="00E213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962 218 02030 10 0000 180</w:t>
      </w:r>
    </w:p>
    <w:p w:rsidR="00A93EEB" w:rsidRPr="00E21380" w:rsidRDefault="00A93EEB" w:rsidP="000D0CC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A93EEB" w:rsidRPr="00E21380" w:rsidRDefault="00A93EEB" w:rsidP="000D0CC2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sectPr w:rsidR="00A93EEB" w:rsidRPr="00E21380" w:rsidSect="00A93EEB">
      <w:footerReference w:type="default" r:id="rId4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9E" w:rsidRDefault="00E42F9E" w:rsidP="00D5445E">
      <w:pPr>
        <w:spacing w:after="0" w:line="240" w:lineRule="auto"/>
      </w:pPr>
      <w:r>
        <w:separator/>
      </w:r>
    </w:p>
  </w:endnote>
  <w:endnote w:type="continuationSeparator" w:id="0">
    <w:p w:rsidR="00E42F9E" w:rsidRDefault="00E42F9E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69167895"/>
      <w:docPartObj>
        <w:docPartGallery w:val="Page Numbers (Bottom of Page)"/>
        <w:docPartUnique/>
      </w:docPartObj>
    </w:sdtPr>
    <w:sdtEndPr/>
    <w:sdtContent>
      <w:p w:rsidR="00D5445E" w:rsidRPr="00D5445E" w:rsidRDefault="00D5445E">
        <w:pPr>
          <w:pStyle w:val="a8"/>
          <w:jc w:val="center"/>
          <w:rPr>
            <w:rFonts w:ascii="Times New Roman" w:hAnsi="Times New Roman" w:cs="Times New Roman"/>
          </w:rPr>
        </w:pPr>
        <w:r w:rsidRPr="00D5445E">
          <w:rPr>
            <w:rFonts w:ascii="Times New Roman" w:hAnsi="Times New Roman" w:cs="Times New Roman"/>
          </w:rPr>
          <w:fldChar w:fldCharType="begin"/>
        </w:r>
        <w:r w:rsidRPr="00D5445E">
          <w:rPr>
            <w:rFonts w:ascii="Times New Roman" w:hAnsi="Times New Roman" w:cs="Times New Roman"/>
          </w:rPr>
          <w:instrText>PAGE   \* MERGEFORMAT</w:instrText>
        </w:r>
        <w:r w:rsidRPr="00D5445E">
          <w:rPr>
            <w:rFonts w:ascii="Times New Roman" w:hAnsi="Times New Roman" w:cs="Times New Roman"/>
          </w:rPr>
          <w:fldChar w:fldCharType="separate"/>
        </w:r>
        <w:r w:rsidR="00DE1362">
          <w:rPr>
            <w:rFonts w:ascii="Times New Roman" w:hAnsi="Times New Roman" w:cs="Times New Roman"/>
            <w:noProof/>
          </w:rPr>
          <w:t>4</w:t>
        </w:r>
        <w:r w:rsidRPr="00D5445E">
          <w:rPr>
            <w:rFonts w:ascii="Times New Roman" w:hAnsi="Times New Roman" w:cs="Times New Roman"/>
          </w:rPr>
          <w:fldChar w:fldCharType="end"/>
        </w:r>
      </w:p>
    </w:sdtContent>
  </w:sdt>
  <w:p w:rsidR="00D5445E" w:rsidRDefault="00D544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9E" w:rsidRDefault="00E42F9E" w:rsidP="00D5445E">
      <w:pPr>
        <w:spacing w:after="0" w:line="240" w:lineRule="auto"/>
      </w:pPr>
      <w:r>
        <w:separator/>
      </w:r>
    </w:p>
  </w:footnote>
  <w:footnote w:type="continuationSeparator" w:id="0">
    <w:p w:rsidR="00E42F9E" w:rsidRDefault="00E42F9E" w:rsidP="00D54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B5C"/>
    <w:rsid w:val="000124CD"/>
    <w:rsid w:val="00030779"/>
    <w:rsid w:val="00032341"/>
    <w:rsid w:val="00054437"/>
    <w:rsid w:val="0009505F"/>
    <w:rsid w:val="000D0CC2"/>
    <w:rsid w:val="000D65CB"/>
    <w:rsid w:val="000D76F9"/>
    <w:rsid w:val="000E49B7"/>
    <w:rsid w:val="000F02AF"/>
    <w:rsid w:val="000F3247"/>
    <w:rsid w:val="00102084"/>
    <w:rsid w:val="0013513A"/>
    <w:rsid w:val="001622B9"/>
    <w:rsid w:val="001E3F15"/>
    <w:rsid w:val="00210FA6"/>
    <w:rsid w:val="00251829"/>
    <w:rsid w:val="00270123"/>
    <w:rsid w:val="0027024E"/>
    <w:rsid w:val="002C52CF"/>
    <w:rsid w:val="002D1603"/>
    <w:rsid w:val="002F4310"/>
    <w:rsid w:val="00307FF0"/>
    <w:rsid w:val="00351715"/>
    <w:rsid w:val="00390F26"/>
    <w:rsid w:val="003A46DD"/>
    <w:rsid w:val="003B71EA"/>
    <w:rsid w:val="003C04C6"/>
    <w:rsid w:val="003C0704"/>
    <w:rsid w:val="003C0B7D"/>
    <w:rsid w:val="003D42DA"/>
    <w:rsid w:val="003E4EF4"/>
    <w:rsid w:val="003F57A3"/>
    <w:rsid w:val="00417EEA"/>
    <w:rsid w:val="004A766D"/>
    <w:rsid w:val="004F25E2"/>
    <w:rsid w:val="00527BA6"/>
    <w:rsid w:val="00545187"/>
    <w:rsid w:val="00555854"/>
    <w:rsid w:val="005839EC"/>
    <w:rsid w:val="005940FE"/>
    <w:rsid w:val="005B3D13"/>
    <w:rsid w:val="005C0E18"/>
    <w:rsid w:val="005E2AC1"/>
    <w:rsid w:val="00606E1F"/>
    <w:rsid w:val="00620FDF"/>
    <w:rsid w:val="00627C4E"/>
    <w:rsid w:val="006344EA"/>
    <w:rsid w:val="0067691B"/>
    <w:rsid w:val="006972AA"/>
    <w:rsid w:val="006A3959"/>
    <w:rsid w:val="006E5716"/>
    <w:rsid w:val="007133B8"/>
    <w:rsid w:val="0075624C"/>
    <w:rsid w:val="007730F5"/>
    <w:rsid w:val="00774CFF"/>
    <w:rsid w:val="00782618"/>
    <w:rsid w:val="00797365"/>
    <w:rsid w:val="007C01E6"/>
    <w:rsid w:val="007F4356"/>
    <w:rsid w:val="0080617C"/>
    <w:rsid w:val="00817154"/>
    <w:rsid w:val="00824D2A"/>
    <w:rsid w:val="00853FEE"/>
    <w:rsid w:val="008664B9"/>
    <w:rsid w:val="008A76C1"/>
    <w:rsid w:val="008D13D7"/>
    <w:rsid w:val="008D384E"/>
    <w:rsid w:val="00914EC2"/>
    <w:rsid w:val="00915931"/>
    <w:rsid w:val="00931AEA"/>
    <w:rsid w:val="00986EDA"/>
    <w:rsid w:val="00991848"/>
    <w:rsid w:val="009976F4"/>
    <w:rsid w:val="009C12F0"/>
    <w:rsid w:val="009C415E"/>
    <w:rsid w:val="009E5742"/>
    <w:rsid w:val="009E71CF"/>
    <w:rsid w:val="00A024A0"/>
    <w:rsid w:val="00A13311"/>
    <w:rsid w:val="00A40DDD"/>
    <w:rsid w:val="00A417AF"/>
    <w:rsid w:val="00A52317"/>
    <w:rsid w:val="00A667D8"/>
    <w:rsid w:val="00A93EEB"/>
    <w:rsid w:val="00AA7431"/>
    <w:rsid w:val="00AD3807"/>
    <w:rsid w:val="00B300FE"/>
    <w:rsid w:val="00B46362"/>
    <w:rsid w:val="00B47714"/>
    <w:rsid w:val="00B628C6"/>
    <w:rsid w:val="00B65B2C"/>
    <w:rsid w:val="00BD0DFE"/>
    <w:rsid w:val="00BF6F89"/>
    <w:rsid w:val="00C14DFB"/>
    <w:rsid w:val="00C50462"/>
    <w:rsid w:val="00C51F22"/>
    <w:rsid w:val="00C92BE9"/>
    <w:rsid w:val="00CC6436"/>
    <w:rsid w:val="00CE6C9D"/>
    <w:rsid w:val="00CF3854"/>
    <w:rsid w:val="00D46185"/>
    <w:rsid w:val="00D5445E"/>
    <w:rsid w:val="00DE1362"/>
    <w:rsid w:val="00E170B0"/>
    <w:rsid w:val="00E1739C"/>
    <w:rsid w:val="00E21380"/>
    <w:rsid w:val="00E42F9E"/>
    <w:rsid w:val="00EA043B"/>
    <w:rsid w:val="00EB2DA8"/>
    <w:rsid w:val="00EB34B6"/>
    <w:rsid w:val="00EE24D9"/>
    <w:rsid w:val="00EF20C7"/>
    <w:rsid w:val="00EF3CCD"/>
    <w:rsid w:val="00F00C6B"/>
    <w:rsid w:val="00F11E30"/>
    <w:rsid w:val="00F125F1"/>
    <w:rsid w:val="00F27AE1"/>
    <w:rsid w:val="00F43DAE"/>
    <w:rsid w:val="00F82E80"/>
    <w:rsid w:val="00F84E82"/>
    <w:rsid w:val="00F9365B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213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213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/redirect/12112604/4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hyperlink" Target="http://home.garant.ru/documen/redirect/70408460/10000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hyperlink" Target="http://home.garant.ru/documen/redirect/70408460/10000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hyperlink" Target="http://home.garant.ru/documen/redirect/70408460/10000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hyperlink" Target="http://home.garant.ru/documen/redirect/70408460/10000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2019-02-27T06:11:00Z</cp:lastPrinted>
  <dcterms:created xsi:type="dcterms:W3CDTF">2019-06-26T05:09:00Z</dcterms:created>
  <dcterms:modified xsi:type="dcterms:W3CDTF">2019-06-26T05:09:00Z</dcterms:modified>
</cp:coreProperties>
</file>