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E" w:rsidRPr="001A29ED" w:rsidRDefault="00924B9E" w:rsidP="00924B9E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39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24B9E" w:rsidRPr="007B647F" w:rsidRDefault="00924B9E" w:rsidP="00924B9E">
      <w:pPr>
        <w:pStyle w:val="Standard"/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Республика Крым</w:t>
      </w:r>
    </w:p>
    <w:p w:rsidR="00924B9E" w:rsidRPr="007B647F" w:rsidRDefault="00924B9E" w:rsidP="00924B9E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Белогорский   район</w:t>
      </w:r>
    </w:p>
    <w:p w:rsidR="00924B9E" w:rsidRPr="007B647F" w:rsidRDefault="00924B9E" w:rsidP="00924B9E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7B647F">
        <w:rPr>
          <w:lang w:val="ru-RU"/>
        </w:rPr>
        <w:t>Зуйский</w:t>
      </w:r>
      <w:proofErr w:type="spellEnd"/>
      <w:r w:rsidRPr="007B647F">
        <w:rPr>
          <w:lang w:val="ru-RU"/>
        </w:rPr>
        <w:t xml:space="preserve"> сельский совет</w:t>
      </w:r>
    </w:p>
    <w:p w:rsidR="00924B9E" w:rsidRPr="007B647F" w:rsidRDefault="00924B9E" w:rsidP="00924B9E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8</w:t>
      </w:r>
      <w:r w:rsidRPr="007B647F">
        <w:rPr>
          <w:rStyle w:val="StrongEmphasis"/>
          <w:b w:val="0"/>
          <w:lang w:val="ru-RU"/>
        </w:rPr>
        <w:t xml:space="preserve">  сессия </w:t>
      </w:r>
      <w:r w:rsidRPr="007B647F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7B647F">
        <w:rPr>
          <w:rStyle w:val="StrongEmphasis"/>
          <w:b w:val="0"/>
          <w:lang w:val="ru-RU"/>
        </w:rPr>
        <w:t xml:space="preserve"> созыва</w:t>
      </w:r>
    </w:p>
    <w:p w:rsidR="00924B9E" w:rsidRDefault="00924B9E" w:rsidP="00924B9E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924B9E" w:rsidRDefault="00924B9E" w:rsidP="00924B9E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924B9E" w:rsidRDefault="00924B9E" w:rsidP="00924B9E">
      <w:pPr>
        <w:pStyle w:val="Standard"/>
        <w:jc w:val="both"/>
        <w:rPr>
          <w:lang w:val="ru-RU"/>
        </w:rPr>
      </w:pPr>
      <w:r>
        <w:rPr>
          <w:lang w:val="ru-RU"/>
        </w:rPr>
        <w:t>24 декабря 2014 года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  <w:r>
        <w:rPr>
          <w:lang w:val="ru-RU"/>
        </w:rPr>
        <w:tab/>
        <w:t xml:space="preserve">    № 60</w:t>
      </w:r>
    </w:p>
    <w:p w:rsidR="00924B9E" w:rsidRPr="004940D0" w:rsidRDefault="00924B9E" w:rsidP="00924B9E">
      <w:pPr>
        <w:jc w:val="both"/>
        <w:rPr>
          <w:b/>
          <w:sz w:val="24"/>
          <w:szCs w:val="24"/>
        </w:rPr>
      </w:pPr>
    </w:p>
    <w:p w:rsidR="00924B9E" w:rsidRPr="00924B9E" w:rsidRDefault="00924B9E" w:rsidP="0092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t>Об установлении налога на имущество</w:t>
      </w:r>
    </w:p>
    <w:p w:rsidR="00924B9E" w:rsidRPr="00924B9E" w:rsidRDefault="00924B9E" w:rsidP="0092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t>физических лиц на территории</w:t>
      </w:r>
    </w:p>
    <w:p w:rsidR="00924B9E" w:rsidRPr="00924B9E" w:rsidRDefault="00924B9E" w:rsidP="0092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4B9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924B9E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924B9E" w:rsidRPr="00924B9E" w:rsidRDefault="00924B9E" w:rsidP="0092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t>Белогорского района Республики Крым</w:t>
      </w:r>
    </w:p>
    <w:p w:rsidR="00924B9E" w:rsidRPr="00924B9E" w:rsidRDefault="00924B9E" w:rsidP="00924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B9E" w:rsidRPr="00924B9E" w:rsidRDefault="00924B9E" w:rsidP="00924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24B9E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6 октября 2003 года   № 131-ФЗ «Об общих принципах организации местного самоуправления в  Российской Федерации», Законом  Российской Федерации от 9 декабря 1991 года № 2003-1 "О налогах на имущество физических лиц", статьями 12, 15 части 1 Налогового кодекса Российской Федерации, Законом Республики Крым от 05.06.2014 № 16-ЗРК «О структуре и наименовании органов местного самоуправления в Республике Крым</w:t>
      </w:r>
      <w:proofErr w:type="gramEnd"/>
      <w:r w:rsidRPr="00924B9E">
        <w:rPr>
          <w:rFonts w:ascii="Times New Roman" w:hAnsi="Times New Roman" w:cs="Times New Roman"/>
          <w:sz w:val="24"/>
          <w:szCs w:val="24"/>
        </w:rPr>
        <w:t xml:space="preserve">, численности, сроках полномочий и дате </w:t>
      </w:r>
      <w:proofErr w:type="gramStart"/>
      <w:r w:rsidRPr="00924B9E">
        <w:rPr>
          <w:rFonts w:ascii="Times New Roman" w:hAnsi="Times New Roman" w:cs="Times New Roman"/>
          <w:sz w:val="24"/>
          <w:szCs w:val="24"/>
        </w:rPr>
        <w:t>проведения выборов депутатов представительных органов муниципальных образований первого созыва</w:t>
      </w:r>
      <w:proofErr w:type="gramEnd"/>
      <w:r w:rsidRPr="00924B9E">
        <w:rPr>
          <w:rFonts w:ascii="Times New Roman" w:hAnsi="Times New Roman" w:cs="Times New Roman"/>
          <w:sz w:val="24"/>
          <w:szCs w:val="24"/>
        </w:rPr>
        <w:t xml:space="preserve"> в Республике Крым», Законом Республики Крым от 21.08.2014 № 54-ЗРК «Об основах местного самоуправления в Республике Крым» </w:t>
      </w:r>
    </w:p>
    <w:p w:rsidR="00924B9E" w:rsidRPr="00924B9E" w:rsidRDefault="00924B9E" w:rsidP="00924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4B9E" w:rsidRPr="00924B9E" w:rsidRDefault="00924B9E" w:rsidP="00924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4B9E">
        <w:rPr>
          <w:rFonts w:ascii="Times New Roman" w:hAnsi="Times New Roman" w:cs="Times New Roman"/>
          <w:bCs/>
          <w:sz w:val="24"/>
          <w:szCs w:val="24"/>
        </w:rPr>
        <w:t>Зуйский</w:t>
      </w:r>
      <w:proofErr w:type="spellEnd"/>
      <w:r w:rsidRPr="00924B9E">
        <w:rPr>
          <w:rFonts w:ascii="Times New Roman" w:hAnsi="Times New Roman" w:cs="Times New Roman"/>
          <w:bCs/>
          <w:sz w:val="24"/>
          <w:szCs w:val="24"/>
        </w:rPr>
        <w:t xml:space="preserve"> сельский совет РЕШИЛ:</w:t>
      </w:r>
    </w:p>
    <w:p w:rsidR="00924B9E" w:rsidRPr="00924B9E" w:rsidRDefault="00924B9E" w:rsidP="00924B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B9E" w:rsidRPr="00924B9E" w:rsidRDefault="00924B9E" w:rsidP="00924B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t xml:space="preserve">1. Ввести  с 01 января 2015 года на территории </w:t>
      </w:r>
      <w:proofErr w:type="spellStart"/>
      <w:r w:rsidRPr="00924B9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924B9E">
        <w:rPr>
          <w:rFonts w:ascii="Times New Roman" w:hAnsi="Times New Roman" w:cs="Times New Roman"/>
          <w:sz w:val="24"/>
          <w:szCs w:val="24"/>
        </w:rPr>
        <w:t xml:space="preserve"> сельского совета  Белогорского района Республики Крым налог на имущество физических лиц. </w:t>
      </w:r>
    </w:p>
    <w:p w:rsidR="00924B9E" w:rsidRPr="00924B9E" w:rsidRDefault="00924B9E" w:rsidP="00924B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t xml:space="preserve">2. Объектами налогообложения признаются следующие виды имущества: жилой дом,  квартира,  комната,  дача,  гараж,  иное строение, помещение и сооружение, доля в праве общей собственности на вышеуказанное имущество, расположенные на территории </w:t>
      </w:r>
      <w:proofErr w:type="spellStart"/>
      <w:r w:rsidRPr="00924B9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924B9E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924B9E" w:rsidRPr="00924B9E" w:rsidRDefault="00924B9E" w:rsidP="00924B9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t xml:space="preserve">3. Установить следующие ставки налога на объекты налогообложения, указанные в п. 2 настоящего решения, в зависимости от их суммарной инвентаризационной стоимости:  </w:t>
      </w:r>
    </w:p>
    <w:p w:rsidR="00924B9E" w:rsidRPr="00924B9E" w:rsidRDefault="00924B9E" w:rsidP="0092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125"/>
        <w:gridCol w:w="2839"/>
      </w:tblGrid>
      <w:tr w:rsidR="00924B9E" w:rsidRPr="00924B9E" w:rsidTr="007D4902"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9E" w:rsidRPr="00924B9E" w:rsidRDefault="00924B9E" w:rsidP="00924B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B9E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Суммарная  инвентаризационная стоимость объекта налогообложения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9E" w:rsidRPr="00924B9E" w:rsidRDefault="00924B9E" w:rsidP="00924B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B9E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налога</w:t>
            </w:r>
          </w:p>
        </w:tc>
      </w:tr>
      <w:tr w:rsidR="00924B9E" w:rsidRPr="00924B9E" w:rsidTr="007D4902"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9E" w:rsidRPr="00924B9E" w:rsidRDefault="00924B9E" w:rsidP="00924B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9E">
              <w:rPr>
                <w:rFonts w:ascii="Times New Roman" w:hAnsi="Times New Roman" w:cs="Times New Roman"/>
                <w:sz w:val="24"/>
                <w:szCs w:val="24"/>
              </w:rPr>
              <w:t>до 300 000 рублей (включительно)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9E" w:rsidRPr="00924B9E" w:rsidRDefault="00924B9E" w:rsidP="00924B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9E"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924B9E" w:rsidRPr="00924B9E" w:rsidTr="007D4902"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9E" w:rsidRPr="00924B9E" w:rsidRDefault="00924B9E" w:rsidP="00924B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9E">
              <w:rPr>
                <w:rFonts w:ascii="Times New Roman" w:hAnsi="Times New Roman" w:cs="Times New Roman"/>
                <w:sz w:val="24"/>
                <w:szCs w:val="24"/>
              </w:rPr>
              <w:t>свыше 300000 рублей до 500000 рублей (включительно)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9E" w:rsidRPr="00924B9E" w:rsidRDefault="00924B9E" w:rsidP="00924B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9E" w:rsidRPr="00924B9E" w:rsidRDefault="00924B9E" w:rsidP="0092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9E">
              <w:rPr>
                <w:rFonts w:ascii="Times New Roman" w:hAnsi="Times New Roman" w:cs="Times New Roman"/>
                <w:sz w:val="24"/>
                <w:szCs w:val="24"/>
              </w:rPr>
              <w:t>0,3 процента</w:t>
            </w:r>
          </w:p>
        </w:tc>
      </w:tr>
      <w:tr w:rsidR="00924B9E" w:rsidRPr="00924B9E" w:rsidTr="007D4902"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B9E" w:rsidRPr="00924B9E" w:rsidRDefault="00924B9E" w:rsidP="00924B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9E">
              <w:rPr>
                <w:rFonts w:ascii="Times New Roman" w:hAnsi="Times New Roman" w:cs="Times New Roman"/>
                <w:sz w:val="24"/>
                <w:szCs w:val="24"/>
              </w:rPr>
              <w:t>свыше 500000 рублей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B9E" w:rsidRPr="00924B9E" w:rsidRDefault="00924B9E" w:rsidP="00924B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9E">
              <w:rPr>
                <w:rFonts w:ascii="Times New Roman" w:hAnsi="Times New Roman" w:cs="Times New Roman"/>
                <w:sz w:val="24"/>
                <w:szCs w:val="24"/>
              </w:rPr>
              <w:t>2,0 процента</w:t>
            </w:r>
          </w:p>
        </w:tc>
      </w:tr>
    </w:tbl>
    <w:p w:rsidR="00924B9E" w:rsidRPr="00924B9E" w:rsidRDefault="00924B9E" w:rsidP="00924B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t>4.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Налоги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зачисляются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в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4B9E">
        <w:rPr>
          <w:rFonts w:ascii="Times New Roman" w:hAnsi="Times New Roman" w:cs="Times New Roman"/>
          <w:sz w:val="24"/>
          <w:szCs w:val="24"/>
        </w:rPr>
        <w:t>бюджет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B9E">
        <w:rPr>
          <w:rFonts w:ascii="Times New Roman" w:eastAsia="Times New Roman" w:hAnsi="Times New Roman" w:cs="Times New Roman"/>
          <w:sz w:val="24"/>
          <w:szCs w:val="24"/>
        </w:rPr>
        <w:t>Зуй</w:t>
      </w:r>
      <w:r w:rsidRPr="00924B9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сельского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совета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4B9E">
        <w:rPr>
          <w:rFonts w:ascii="Times New Roman" w:hAnsi="Times New Roman" w:cs="Times New Roman"/>
          <w:sz w:val="24"/>
          <w:szCs w:val="24"/>
        </w:rPr>
        <w:t>по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месту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нахождения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(регистрации)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объекта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налогообложения.</w:t>
      </w:r>
    </w:p>
    <w:p w:rsidR="00924B9E" w:rsidRPr="00924B9E" w:rsidRDefault="00924B9E" w:rsidP="0092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t>5. Уплата налога производится не позднее 1 ноября  года, следующего за истекшим налоговым периодом.</w:t>
      </w:r>
    </w:p>
    <w:p w:rsidR="00924B9E" w:rsidRPr="00924B9E" w:rsidRDefault="00924B9E" w:rsidP="00924B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Настоящее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решение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подлежит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официальному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опубликованию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(обнародованию),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информационном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стенде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здании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924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24B9E">
        <w:rPr>
          <w:rFonts w:ascii="Times New Roman" w:hAnsi="Times New Roman" w:cs="Times New Roman"/>
          <w:sz w:val="24"/>
          <w:szCs w:val="24"/>
        </w:rPr>
        <w:t>и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на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правоотношения,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возникшие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с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24B9E">
        <w:rPr>
          <w:rFonts w:ascii="Times New Roman" w:hAnsi="Times New Roman" w:cs="Times New Roman"/>
          <w:sz w:val="24"/>
          <w:szCs w:val="24"/>
        </w:rPr>
        <w:t>01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4B9E">
        <w:rPr>
          <w:rFonts w:ascii="Times New Roman" w:hAnsi="Times New Roman" w:cs="Times New Roman"/>
          <w:sz w:val="24"/>
          <w:szCs w:val="24"/>
        </w:rPr>
        <w:t>января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2015</w:t>
      </w:r>
      <w:r w:rsidRPr="00924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B9E">
        <w:rPr>
          <w:rFonts w:ascii="Times New Roman" w:hAnsi="Times New Roman" w:cs="Times New Roman"/>
          <w:sz w:val="24"/>
          <w:szCs w:val="24"/>
        </w:rPr>
        <w:t>года.</w:t>
      </w:r>
    </w:p>
    <w:p w:rsidR="00924B9E" w:rsidRPr="00924B9E" w:rsidRDefault="00924B9E" w:rsidP="0092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9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24B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4B9E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налогам и </w:t>
      </w:r>
      <w:r w:rsidRPr="00924B9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 </w:t>
      </w:r>
      <w:r w:rsidRPr="00924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B9E">
        <w:rPr>
          <w:rFonts w:ascii="Times New Roman" w:hAnsi="Times New Roman" w:cs="Times New Roman"/>
          <w:sz w:val="24"/>
          <w:szCs w:val="24"/>
        </w:rPr>
        <w:t>Зуйского</w:t>
      </w:r>
      <w:proofErr w:type="spellEnd"/>
      <w:r w:rsidRPr="00924B9E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924B9E" w:rsidRPr="00924B9E" w:rsidRDefault="00924B9E" w:rsidP="0092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9E" w:rsidRPr="00924B9E" w:rsidRDefault="00924B9E" w:rsidP="0092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9E" w:rsidRPr="00924B9E" w:rsidRDefault="00924B9E" w:rsidP="00924B9E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924B9E"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 w:rsidRPr="00924B9E">
        <w:rPr>
          <w:rFonts w:eastAsia="Times New Roman" w:cs="Times New Roman"/>
          <w:lang w:val="ru-RU" w:eastAsia="zh-CN"/>
        </w:rPr>
        <w:t>Зуйского</w:t>
      </w:r>
      <w:proofErr w:type="spellEnd"/>
      <w:r w:rsidRPr="00924B9E">
        <w:rPr>
          <w:rFonts w:eastAsia="Times New Roman" w:cs="Times New Roman"/>
          <w:lang w:val="ru-RU" w:eastAsia="zh-CN"/>
        </w:rPr>
        <w:t xml:space="preserve"> сельского совета</w:t>
      </w:r>
      <w:r w:rsidRPr="00924B9E">
        <w:rPr>
          <w:rFonts w:eastAsia="Times New Roman" w:cs="Times New Roman"/>
          <w:lang w:val="ru-RU" w:eastAsia="zh-CN"/>
        </w:rPr>
        <w:tab/>
      </w:r>
    </w:p>
    <w:p w:rsidR="00924B9E" w:rsidRPr="00924B9E" w:rsidRDefault="00924B9E" w:rsidP="00924B9E">
      <w:pPr>
        <w:pStyle w:val="Standard"/>
        <w:jc w:val="both"/>
        <w:rPr>
          <w:rFonts w:eastAsia="Times New Roman" w:cs="Times New Roman"/>
          <w:lang w:val="ru-RU" w:eastAsia="zh-CN"/>
        </w:rPr>
      </w:pPr>
      <w:r w:rsidRPr="00924B9E"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 w:rsidRPr="00924B9E">
        <w:rPr>
          <w:rFonts w:eastAsia="Times New Roman" w:cs="Times New Roman"/>
          <w:lang w:val="ru-RU" w:eastAsia="zh-CN"/>
        </w:rPr>
        <w:t>Зуйское</w:t>
      </w:r>
      <w:proofErr w:type="spellEnd"/>
      <w:r w:rsidRPr="00924B9E">
        <w:rPr>
          <w:rFonts w:eastAsia="Times New Roman" w:cs="Times New Roman"/>
          <w:lang w:val="ru-RU" w:eastAsia="zh-CN"/>
        </w:rPr>
        <w:t xml:space="preserve"> сельское поселение</w:t>
      </w:r>
      <w:r w:rsidRPr="00924B9E">
        <w:rPr>
          <w:rFonts w:eastAsia="Times New Roman" w:cs="Times New Roman"/>
          <w:lang w:val="ru-RU" w:eastAsia="zh-CN"/>
        </w:rPr>
        <w:tab/>
      </w:r>
      <w:r w:rsidRPr="00924B9E">
        <w:rPr>
          <w:rFonts w:eastAsia="Times New Roman" w:cs="Times New Roman"/>
          <w:lang w:val="ru-RU" w:eastAsia="zh-CN"/>
        </w:rPr>
        <w:tab/>
      </w:r>
      <w:proofErr w:type="spellStart"/>
      <w:r w:rsidRPr="00924B9E">
        <w:rPr>
          <w:rFonts w:eastAsia="Times New Roman" w:cs="Times New Roman"/>
          <w:lang w:val="ru-RU" w:eastAsia="zh-CN"/>
        </w:rPr>
        <w:t>А.А.Лахин</w:t>
      </w:r>
      <w:proofErr w:type="spellEnd"/>
    </w:p>
    <w:p w:rsidR="00924B9E" w:rsidRPr="00924B9E" w:rsidRDefault="00924B9E" w:rsidP="00924B9E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924B9E" w:rsidRPr="00924B9E" w:rsidRDefault="00924B9E" w:rsidP="00924B9E">
      <w:pPr>
        <w:pStyle w:val="Standard"/>
        <w:jc w:val="both"/>
        <w:rPr>
          <w:rFonts w:cs="Times New Roman"/>
          <w:lang w:val="ru-RU"/>
        </w:rPr>
      </w:pPr>
    </w:p>
    <w:p w:rsidR="00924B9E" w:rsidRDefault="00924B9E" w:rsidP="00924B9E"/>
    <w:p w:rsidR="00924B9E" w:rsidRDefault="00924B9E" w:rsidP="00924B9E">
      <w:pPr>
        <w:pStyle w:val="Standard"/>
        <w:jc w:val="both"/>
        <w:rPr>
          <w:lang w:val="ru-RU"/>
        </w:rPr>
      </w:pPr>
    </w:p>
    <w:p w:rsidR="00924B9E" w:rsidRDefault="00924B9E" w:rsidP="00924B9E">
      <w:pPr>
        <w:pStyle w:val="Standard"/>
        <w:jc w:val="both"/>
        <w:rPr>
          <w:lang w:val="ru-RU"/>
        </w:rPr>
      </w:pPr>
    </w:p>
    <w:p w:rsidR="00924B9E" w:rsidRDefault="00924B9E" w:rsidP="00924B9E">
      <w:pPr>
        <w:autoSpaceDE w:val="0"/>
        <w:autoSpaceDN w:val="0"/>
        <w:adjustRightInd w:val="0"/>
        <w:ind w:firstLine="540"/>
        <w:jc w:val="both"/>
      </w:pPr>
    </w:p>
    <w:p w:rsidR="00924B9E" w:rsidRDefault="00924B9E" w:rsidP="00924B9E">
      <w:pPr>
        <w:autoSpaceDE w:val="0"/>
        <w:autoSpaceDN w:val="0"/>
        <w:adjustRightInd w:val="0"/>
        <w:ind w:firstLine="540"/>
        <w:jc w:val="both"/>
      </w:pPr>
    </w:p>
    <w:p w:rsidR="00924B9E" w:rsidRDefault="00924B9E" w:rsidP="00924B9E">
      <w:pPr>
        <w:pStyle w:val="Standard"/>
        <w:jc w:val="both"/>
        <w:rPr>
          <w:lang w:val="ru-RU"/>
        </w:rPr>
      </w:pPr>
    </w:p>
    <w:p w:rsidR="00914B54" w:rsidRDefault="00914B54"/>
    <w:sectPr w:rsidR="0091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B9E"/>
    <w:rsid w:val="00914B54"/>
    <w:rsid w:val="0092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4B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924B9E"/>
    <w:pPr>
      <w:jc w:val="both"/>
    </w:pPr>
  </w:style>
  <w:style w:type="character" w:customStyle="1" w:styleId="StrongEmphasis">
    <w:name w:val="Strong Emphasis"/>
    <w:rsid w:val="00924B9E"/>
    <w:rPr>
      <w:b/>
      <w:bCs/>
    </w:rPr>
  </w:style>
  <w:style w:type="paragraph" w:customStyle="1" w:styleId="ConsPlusNormal">
    <w:name w:val="ConsPlusNormal"/>
    <w:rsid w:val="00924B9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2015-04-07T06:28:00Z</dcterms:created>
  <dcterms:modified xsi:type="dcterms:W3CDTF">2015-04-07T06:28:00Z</dcterms:modified>
</cp:coreProperties>
</file>