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F" w:rsidRPr="009C5DDF" w:rsidRDefault="009C5DDF" w:rsidP="009C5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DDF" w:rsidRPr="009C5DDF" w:rsidRDefault="009C5DDF" w:rsidP="009C5DDF">
      <w:pPr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DDF" w:rsidRPr="009C5DDF" w:rsidRDefault="009C5DDF" w:rsidP="009C5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D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35A954" wp14:editId="20ADD82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DF" w:rsidRPr="009C5DDF" w:rsidRDefault="009C5DDF" w:rsidP="009C5DDF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>Белогорский район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DDF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9C5DD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>36 сессия 1-го созыва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5DD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C5DDF" w:rsidRPr="009C5DDF" w:rsidRDefault="009C5DDF" w:rsidP="009C5DDF">
      <w:pPr>
        <w:rPr>
          <w:rFonts w:ascii="Times New Roman" w:hAnsi="Times New Roman" w:cs="Times New Roman"/>
          <w:bCs/>
          <w:sz w:val="28"/>
          <w:szCs w:val="28"/>
        </w:rPr>
      </w:pPr>
      <w:r w:rsidRPr="009C5DDF">
        <w:rPr>
          <w:rFonts w:ascii="Times New Roman" w:hAnsi="Times New Roman" w:cs="Times New Roman"/>
          <w:bCs/>
          <w:sz w:val="28"/>
          <w:szCs w:val="28"/>
        </w:rPr>
        <w:t>22 марта 2017 г.</w:t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</w:r>
      <w:r w:rsidRPr="009C5DDF">
        <w:rPr>
          <w:rFonts w:ascii="Times New Roman" w:hAnsi="Times New Roman" w:cs="Times New Roman"/>
          <w:bCs/>
          <w:sz w:val="28"/>
          <w:szCs w:val="28"/>
        </w:rPr>
        <w:tab/>
        <w:t>№ 3</w:t>
      </w:r>
      <w:r w:rsidRPr="009C5DDF">
        <w:rPr>
          <w:rFonts w:ascii="Times New Roman" w:hAnsi="Times New Roman" w:cs="Times New Roman"/>
          <w:bCs/>
          <w:sz w:val="28"/>
          <w:szCs w:val="28"/>
        </w:rPr>
        <w:t>90</w:t>
      </w:r>
    </w:p>
    <w:p w:rsidR="009C5DDF" w:rsidRPr="009C5DDF" w:rsidRDefault="009C5DDF" w:rsidP="009C5DDF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>Об утверждении порядка обеспечения присутствия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 xml:space="preserve"> граждан (физических лиц) в том числе представителей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 xml:space="preserve"> организаций (юридических лиц), общественных 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 xml:space="preserve">объединений, государственных органов и органов 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DF">
        <w:rPr>
          <w:rFonts w:ascii="Times New Roman" w:hAnsi="Times New Roman" w:cs="Times New Roman"/>
          <w:sz w:val="28"/>
          <w:szCs w:val="28"/>
        </w:rPr>
        <w:t xml:space="preserve">местного самоуправления на заседаниях </w:t>
      </w:r>
    </w:p>
    <w:p w:rsidR="009C5DDF" w:rsidRPr="009C5DDF" w:rsidRDefault="009C5DDF" w:rsidP="009C5D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5DD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9C5DDF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9C5DDF" w:rsidRPr="009C5DDF" w:rsidRDefault="009C5DDF" w:rsidP="009C5DDF">
      <w:pPr>
        <w:rPr>
          <w:rFonts w:ascii="Times New Roman" w:hAnsi="Times New Roman"/>
          <w:sz w:val="28"/>
          <w:szCs w:val="28"/>
        </w:rPr>
      </w:pPr>
    </w:p>
    <w:p w:rsidR="009C5DDF" w:rsidRPr="009C5DDF" w:rsidRDefault="009C5DDF" w:rsidP="009C5DD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На основании части  5 статьи 6, статья 15 Федерального закона от 09.02.2009 № 8 – ФЗ «Об обеспечении доступа к информации о деятельности государственных органов и органов местного самоуправления </w:t>
      </w:r>
    </w:p>
    <w:p w:rsidR="009C5DDF" w:rsidRPr="009C5DDF" w:rsidRDefault="009C5DDF" w:rsidP="009C5DDF">
      <w:pPr>
        <w:jc w:val="both"/>
        <w:rPr>
          <w:rFonts w:ascii="Times New Roman" w:hAnsi="Times New Roman"/>
          <w:sz w:val="28"/>
          <w:szCs w:val="28"/>
        </w:rPr>
      </w:pPr>
    </w:p>
    <w:p w:rsidR="009C5DDF" w:rsidRPr="009C5DDF" w:rsidRDefault="009C5DDF" w:rsidP="009C5DD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C5DDF">
        <w:rPr>
          <w:rFonts w:ascii="Times New Roman" w:hAnsi="Times New Roman"/>
          <w:sz w:val="28"/>
          <w:szCs w:val="28"/>
        </w:rPr>
        <w:t>Зуйский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9C5DDF" w:rsidRPr="009C5DDF" w:rsidRDefault="009C5DDF" w:rsidP="009C5DDF">
      <w:pPr>
        <w:jc w:val="both"/>
        <w:rPr>
          <w:rFonts w:ascii="Times New Roman" w:hAnsi="Times New Roman"/>
          <w:b/>
          <w:sz w:val="28"/>
          <w:szCs w:val="28"/>
        </w:rPr>
      </w:pPr>
    </w:p>
    <w:p w:rsidR="009C5DDF" w:rsidRPr="009C5DDF" w:rsidRDefault="009C5DDF" w:rsidP="009C5D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Утвердить </w:t>
      </w:r>
      <w:r w:rsidRPr="009C5DDF">
        <w:rPr>
          <w:rFonts w:ascii="Times New Roman" w:hAnsi="Times New Roman"/>
          <w:sz w:val="28"/>
          <w:szCs w:val="28"/>
        </w:rPr>
        <w:t>П</w:t>
      </w:r>
      <w:r w:rsidRPr="009C5DDF">
        <w:rPr>
          <w:rFonts w:ascii="Times New Roman" w:hAnsi="Times New Roman" w:cs="Times New Roman"/>
          <w:sz w:val="28"/>
          <w:szCs w:val="28"/>
        </w:rPr>
        <w:t>оряд</w:t>
      </w:r>
      <w:r w:rsidRPr="009C5DDF">
        <w:rPr>
          <w:rFonts w:ascii="Times New Roman" w:hAnsi="Times New Roman" w:cs="Times New Roman"/>
          <w:sz w:val="28"/>
          <w:szCs w:val="28"/>
        </w:rPr>
        <w:t>ок</w:t>
      </w:r>
      <w:r w:rsidRPr="009C5DDF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proofErr w:type="spellStart"/>
      <w:r w:rsidRPr="009C5DD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9C5DD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proofErr w:type="gramStart"/>
      <w:r w:rsidRPr="009C5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5DDF">
        <w:rPr>
          <w:rFonts w:ascii="Times New Roman" w:hAnsi="Times New Roman"/>
          <w:sz w:val="28"/>
          <w:szCs w:val="28"/>
        </w:rPr>
        <w:t xml:space="preserve"> </w:t>
      </w:r>
      <w:r w:rsidRPr="009C5DDF">
        <w:rPr>
          <w:rFonts w:ascii="Times New Roman" w:hAnsi="Times New Roman"/>
          <w:sz w:val="28"/>
          <w:szCs w:val="28"/>
        </w:rPr>
        <w:t>(</w:t>
      </w:r>
      <w:proofErr w:type="gramStart"/>
      <w:r w:rsidRPr="009C5DDF">
        <w:rPr>
          <w:rFonts w:ascii="Times New Roman" w:hAnsi="Times New Roman"/>
          <w:sz w:val="28"/>
          <w:szCs w:val="28"/>
        </w:rPr>
        <w:t>п</w:t>
      </w:r>
      <w:proofErr w:type="gramEnd"/>
      <w:r w:rsidRPr="009C5DDF">
        <w:rPr>
          <w:rFonts w:ascii="Times New Roman" w:hAnsi="Times New Roman"/>
          <w:sz w:val="28"/>
          <w:szCs w:val="28"/>
        </w:rPr>
        <w:t>рилагается).</w:t>
      </w:r>
    </w:p>
    <w:p w:rsidR="009C5DDF" w:rsidRPr="009C5DDF" w:rsidRDefault="009C5DDF" w:rsidP="009C5DD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9C5DDF">
        <w:rPr>
          <w:rFonts w:ascii="Times New Roman" w:hAnsi="Times New Roman"/>
          <w:sz w:val="28"/>
          <w:szCs w:val="28"/>
        </w:rPr>
        <w:t>Зуйское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9C5DDF">
        <w:rPr>
          <w:rFonts w:ascii="Times New Roman" w:hAnsi="Times New Roman"/>
          <w:sz w:val="28"/>
          <w:szCs w:val="28"/>
        </w:rPr>
        <w:t>Зуйское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 сельское поселение», и на информационном стенде в здании администрации </w:t>
      </w:r>
      <w:proofErr w:type="spellStart"/>
      <w:r w:rsidRPr="009C5DDF">
        <w:rPr>
          <w:rFonts w:ascii="Times New Roman" w:hAnsi="Times New Roman"/>
          <w:sz w:val="28"/>
          <w:szCs w:val="28"/>
        </w:rPr>
        <w:t>Зуйского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proofErr w:type="spellStart"/>
      <w:r w:rsidRPr="009C5DDF">
        <w:rPr>
          <w:rFonts w:ascii="Times New Roman" w:hAnsi="Times New Roman"/>
          <w:sz w:val="28"/>
          <w:szCs w:val="28"/>
        </w:rPr>
        <w:t>пгт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 Зуя, </w:t>
      </w:r>
      <w:proofErr w:type="spellStart"/>
      <w:r w:rsidRPr="009C5DDF">
        <w:rPr>
          <w:rFonts w:ascii="Times New Roman" w:hAnsi="Times New Roman"/>
          <w:sz w:val="28"/>
          <w:szCs w:val="28"/>
        </w:rPr>
        <w:t>ул</w:t>
      </w:r>
      <w:proofErr w:type="gramStart"/>
      <w:r w:rsidRPr="009C5DDF">
        <w:rPr>
          <w:rFonts w:ascii="Times New Roman" w:hAnsi="Times New Roman"/>
          <w:sz w:val="28"/>
          <w:szCs w:val="28"/>
        </w:rPr>
        <w:t>.Ш</w:t>
      </w:r>
      <w:proofErr w:type="gramEnd"/>
      <w:r w:rsidRPr="009C5DDF">
        <w:rPr>
          <w:rFonts w:ascii="Times New Roman" w:hAnsi="Times New Roman"/>
          <w:sz w:val="28"/>
          <w:szCs w:val="28"/>
        </w:rPr>
        <w:t>оссейная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, 64. </w:t>
      </w:r>
    </w:p>
    <w:p w:rsidR="009C5DDF" w:rsidRPr="009C5DDF" w:rsidRDefault="009C5DDF" w:rsidP="009C5DD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(обнародования). </w:t>
      </w:r>
    </w:p>
    <w:p w:rsidR="009C5DDF" w:rsidRPr="009C5DDF" w:rsidRDefault="009C5DDF" w:rsidP="009C5DDF">
      <w:pPr>
        <w:tabs>
          <w:tab w:val="left" w:pos="7780"/>
        </w:tabs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C5DDF" w:rsidRPr="009C5DDF" w:rsidRDefault="009C5DDF" w:rsidP="009C5DDF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5DDF" w:rsidRPr="009C5DDF" w:rsidRDefault="009C5DDF" w:rsidP="009C5DDF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5DDF" w:rsidRPr="009C5DDF" w:rsidRDefault="009C5DDF" w:rsidP="009C5DDF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9C5DDF">
        <w:rPr>
          <w:rFonts w:ascii="Times New Roman" w:hAnsi="Times New Roman"/>
          <w:sz w:val="28"/>
          <w:szCs w:val="28"/>
        </w:rPr>
        <w:t>Зуйского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 сельского совета</w:t>
      </w:r>
      <w:bookmarkStart w:id="0" w:name="page3"/>
      <w:bookmarkEnd w:id="0"/>
    </w:p>
    <w:p w:rsidR="009C5DDF" w:rsidRPr="009C5DDF" w:rsidRDefault="009C5DDF" w:rsidP="009C5DDF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9C5DDF">
        <w:rPr>
          <w:rFonts w:ascii="Times New Roman" w:hAnsi="Times New Roman"/>
          <w:sz w:val="28"/>
          <w:szCs w:val="28"/>
        </w:rPr>
        <w:t>Зуйского</w:t>
      </w:r>
      <w:proofErr w:type="spellEnd"/>
      <w:r w:rsidRPr="009C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5DDF">
        <w:rPr>
          <w:rFonts w:ascii="Times New Roman" w:hAnsi="Times New Roman"/>
          <w:sz w:val="28"/>
          <w:szCs w:val="28"/>
        </w:rPr>
        <w:tab/>
      </w:r>
      <w:r w:rsidRPr="009C5DDF">
        <w:rPr>
          <w:rFonts w:ascii="Times New Roman" w:hAnsi="Times New Roman"/>
          <w:sz w:val="28"/>
          <w:szCs w:val="28"/>
        </w:rPr>
        <w:tab/>
      </w:r>
      <w:proofErr w:type="spellStart"/>
      <w:r w:rsidRPr="009C5DDF">
        <w:rPr>
          <w:rFonts w:ascii="Times New Roman" w:hAnsi="Times New Roman"/>
          <w:sz w:val="28"/>
          <w:szCs w:val="28"/>
        </w:rPr>
        <w:t>А.А.Лахин</w:t>
      </w:r>
      <w:proofErr w:type="spellEnd"/>
    </w:p>
    <w:p w:rsidR="009C5DDF" w:rsidRPr="009C5DDF" w:rsidRDefault="009C5DDF" w:rsidP="009C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5DDF" w:rsidRPr="009C5DDF" w:rsidRDefault="009C5DDF" w:rsidP="009C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5DDF" w:rsidRPr="009C5DDF" w:rsidRDefault="009C5DDF" w:rsidP="009C5DDF">
      <w:pPr>
        <w:ind w:left="708"/>
        <w:jc w:val="right"/>
        <w:rPr>
          <w:rFonts w:ascii="Times New Roman" w:hAnsi="Times New Roman"/>
        </w:rPr>
      </w:pPr>
    </w:p>
    <w:p w:rsidR="009C5DDF" w:rsidRPr="009C5DDF" w:rsidRDefault="009C5DDF" w:rsidP="009C5DDF">
      <w:pPr>
        <w:ind w:left="708"/>
        <w:jc w:val="right"/>
        <w:rPr>
          <w:rFonts w:ascii="Times New Roman" w:hAnsi="Times New Roman"/>
        </w:rPr>
      </w:pPr>
    </w:p>
    <w:p w:rsidR="009C5DDF" w:rsidRPr="009C5DDF" w:rsidRDefault="009C5DDF" w:rsidP="009C5DDF">
      <w:pPr>
        <w:ind w:left="708"/>
        <w:jc w:val="right"/>
        <w:rPr>
          <w:rFonts w:ascii="Times New Roman" w:hAnsi="Times New Roman"/>
        </w:rPr>
      </w:pPr>
    </w:p>
    <w:p w:rsidR="009C5DDF" w:rsidRPr="009C5DDF" w:rsidRDefault="009C5DDF" w:rsidP="009C5DDF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9C5DDF">
        <w:rPr>
          <w:rFonts w:ascii="Times New Roman" w:hAnsi="Times New Roman"/>
          <w:sz w:val="28"/>
          <w:szCs w:val="28"/>
        </w:rPr>
        <w:t>к</w:t>
      </w:r>
      <w:proofErr w:type="gramEnd"/>
      <w:r w:rsidRPr="009C5DDF">
        <w:rPr>
          <w:rFonts w:ascii="Times New Roman" w:hAnsi="Times New Roman"/>
          <w:sz w:val="28"/>
          <w:szCs w:val="28"/>
        </w:rPr>
        <w:t xml:space="preserve"> </w:t>
      </w:r>
    </w:p>
    <w:p w:rsidR="009C5DDF" w:rsidRPr="009C5DDF" w:rsidRDefault="009C5DDF" w:rsidP="009C5DDF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 xml:space="preserve">решению 36 сессии </w:t>
      </w:r>
      <w:proofErr w:type="spellStart"/>
      <w:r w:rsidRPr="009C5DDF">
        <w:rPr>
          <w:rFonts w:ascii="Times New Roman" w:hAnsi="Times New Roman"/>
          <w:sz w:val="28"/>
          <w:szCs w:val="28"/>
        </w:rPr>
        <w:t>Зуйского</w:t>
      </w:r>
      <w:proofErr w:type="spellEnd"/>
    </w:p>
    <w:p w:rsidR="009C5DDF" w:rsidRPr="009C5DDF" w:rsidRDefault="009C5DDF" w:rsidP="009C5DDF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9C5DDF">
        <w:rPr>
          <w:rFonts w:ascii="Times New Roman" w:hAnsi="Times New Roman"/>
          <w:sz w:val="28"/>
          <w:szCs w:val="28"/>
        </w:rPr>
        <w:t>сельского совета от 22.03.2017 № 3</w:t>
      </w:r>
      <w:r w:rsidRPr="009C5DDF">
        <w:rPr>
          <w:rFonts w:ascii="Times New Roman" w:hAnsi="Times New Roman"/>
          <w:sz w:val="28"/>
          <w:szCs w:val="28"/>
        </w:rPr>
        <w:t>90</w:t>
      </w:r>
    </w:p>
    <w:p w:rsidR="009C5DDF" w:rsidRPr="009C5DDF" w:rsidRDefault="009C5DDF" w:rsidP="009C5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8"/>
          <w:szCs w:val="28"/>
          <w:lang w:val="uk-UA"/>
        </w:rPr>
      </w:pPr>
      <w:r w:rsidRPr="009C5DDF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5DDF">
        <w:rPr>
          <w:b/>
          <w:bCs/>
          <w:sz w:val="28"/>
          <w:szCs w:val="28"/>
          <w:bdr w:val="none" w:sz="0" w:space="0" w:color="auto" w:frame="1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proofErr w:type="spellStart"/>
      <w:r w:rsidRPr="009C5DDF">
        <w:rPr>
          <w:b/>
          <w:bCs/>
          <w:sz w:val="28"/>
          <w:szCs w:val="28"/>
          <w:bdr w:val="none" w:sz="0" w:space="0" w:color="auto" w:frame="1"/>
        </w:rPr>
        <w:t>Зуй</w:t>
      </w:r>
      <w:r w:rsidRPr="009C5DDF">
        <w:rPr>
          <w:b/>
          <w:bCs/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b/>
          <w:bCs/>
          <w:sz w:val="28"/>
          <w:szCs w:val="28"/>
          <w:bdr w:val="none" w:sz="0" w:space="0" w:color="auto" w:frame="1"/>
        </w:rPr>
        <w:t xml:space="preserve"> сельского совета 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sz w:val="28"/>
          <w:szCs w:val="28"/>
        </w:rPr>
      </w:pP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Pr="009C5DDF">
        <w:rPr>
          <w:sz w:val="28"/>
          <w:szCs w:val="28"/>
          <w:bdr w:val="none" w:sz="0" w:space="0" w:color="auto" w:frame="1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совета </w:t>
      </w:r>
      <w:r w:rsidRPr="009C5DDF">
        <w:rPr>
          <w:sz w:val="28"/>
          <w:szCs w:val="28"/>
          <w:bdr w:val="none" w:sz="0" w:space="0" w:color="auto" w:frame="1"/>
        </w:rPr>
        <w:t>Белогор</w:t>
      </w:r>
      <w:r w:rsidRPr="009C5DDF">
        <w:rPr>
          <w:sz w:val="28"/>
          <w:szCs w:val="28"/>
          <w:bdr w:val="none" w:sz="0" w:space="0" w:color="auto" w:frame="1"/>
        </w:rPr>
        <w:t>ского района Республики Крым (далее —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— Заинтересованные лица), на заседания</w:t>
      </w:r>
      <w:proofErr w:type="gramEnd"/>
      <w:r w:rsidRPr="009C5DD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совета </w:t>
      </w:r>
      <w:r w:rsidRPr="009C5DDF">
        <w:rPr>
          <w:sz w:val="28"/>
          <w:szCs w:val="28"/>
          <w:bdr w:val="none" w:sz="0" w:space="0" w:color="auto" w:frame="1"/>
        </w:rPr>
        <w:t>Белогор</w:t>
      </w:r>
      <w:r w:rsidRPr="009C5DDF">
        <w:rPr>
          <w:sz w:val="28"/>
          <w:szCs w:val="28"/>
          <w:bdr w:val="none" w:sz="0" w:space="0" w:color="auto" w:frame="1"/>
        </w:rPr>
        <w:t>ского района Республики Крым (далее – Сельский совет), а также условия присутствия Заинтересованных лиц на заседаниях Сельского совета.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2. Настоящий Порядок разработан в соответствии с Федеральным</w:t>
      </w:r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C5DDF">
        <w:rPr>
          <w:sz w:val="28"/>
          <w:szCs w:val="28"/>
          <w:bdr w:val="none" w:sz="0" w:space="0" w:color="auto" w:frame="1"/>
        </w:rPr>
        <w:t>от 06.10.2003 № 131-ФЗ «Об общих принципах организации местного самоуправления в Российской Федерации», Федеральным</w:t>
      </w:r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C5DDF">
        <w:rPr>
          <w:sz w:val="28"/>
          <w:szCs w:val="28"/>
          <w:bdr w:val="none" w:sz="0" w:space="0" w:color="auto" w:frame="1"/>
        </w:rPr>
        <w:t>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3. Заинтересованным лицам гарантируется возможность присутствия на заседаниях Сельского совета в порядке и на условиях, предусмотренных настоящим Порядком, за исключением заседаний, проводимых в закрытом режиме.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 xml:space="preserve">4. Заинтересованные лица допускаются на заседания Сельского совета на основании заявления соответствующего Заинтересованного лица </w:t>
      </w:r>
      <w:proofErr w:type="gramStart"/>
      <w:r w:rsidRPr="009C5DDF">
        <w:rPr>
          <w:sz w:val="28"/>
          <w:szCs w:val="28"/>
          <w:bdr w:val="none" w:sz="0" w:space="0" w:color="auto" w:frame="1"/>
        </w:rPr>
        <w:t>и</w:t>
      </w:r>
      <w:proofErr w:type="gramEnd"/>
      <w:r w:rsidRPr="009C5DDF">
        <w:rPr>
          <w:sz w:val="28"/>
          <w:szCs w:val="28"/>
          <w:bdr w:val="none" w:sz="0" w:space="0" w:color="auto" w:frame="1"/>
        </w:rPr>
        <w:t xml:space="preserve"> исходя из технических особенностей помещения, в котором проводится заседание.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 xml:space="preserve">5. Заявление на присутствие на заседании Сельского совета подается не </w:t>
      </w:r>
      <w:proofErr w:type="gramStart"/>
      <w:r w:rsidRPr="009C5DDF">
        <w:rPr>
          <w:sz w:val="28"/>
          <w:szCs w:val="28"/>
          <w:bdr w:val="none" w:sz="0" w:space="0" w:color="auto" w:frame="1"/>
        </w:rPr>
        <w:t>позднее</w:t>
      </w:r>
      <w:proofErr w:type="gramEnd"/>
      <w:r w:rsidRPr="009C5DDF">
        <w:rPr>
          <w:sz w:val="28"/>
          <w:szCs w:val="28"/>
          <w:bdr w:val="none" w:sz="0" w:space="0" w:color="auto" w:frame="1"/>
        </w:rPr>
        <w:t xml:space="preserve"> чем за 3 рабочих дня до начала проведения заседания. Заявление подается устно (по телефону, в ходе личного приема Заинтересованного лица в Сельском совете),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«Интернет» (далее — сеть Интернет). Поступившие заявки направляются председателю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совета – главе администрации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поселения и фиксируются в списке присутствующих на заседании Сельского совета.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bookmarkStart w:id="1" w:name="P47"/>
      <w:bookmarkEnd w:id="1"/>
      <w:r w:rsidRPr="009C5DDF">
        <w:rPr>
          <w:sz w:val="28"/>
          <w:szCs w:val="28"/>
          <w:bdr w:val="none" w:sz="0" w:space="0" w:color="auto" w:frame="1"/>
        </w:rPr>
        <w:t xml:space="preserve">6. Опубликование даты, времени и места проведения заседания Сельского совета производится путем размещения информационного сообщения на официальном сайте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Pr="009C5DDF">
        <w:rPr>
          <w:sz w:val="28"/>
          <w:szCs w:val="28"/>
          <w:bdr w:val="none" w:sz="0" w:space="0" w:color="auto" w:frame="1"/>
        </w:rPr>
        <w:t>Белогор</w:t>
      </w:r>
      <w:r w:rsidRPr="009C5DDF">
        <w:rPr>
          <w:sz w:val="28"/>
          <w:szCs w:val="28"/>
          <w:bdr w:val="none" w:sz="0" w:space="0" w:color="auto" w:frame="1"/>
        </w:rPr>
        <w:t xml:space="preserve">ского района Республики Крым в сети Интернет не </w:t>
      </w:r>
      <w:proofErr w:type="gramStart"/>
      <w:r w:rsidRPr="009C5DDF">
        <w:rPr>
          <w:sz w:val="28"/>
          <w:szCs w:val="28"/>
          <w:bdr w:val="none" w:sz="0" w:space="0" w:color="auto" w:frame="1"/>
        </w:rPr>
        <w:t>позднее</w:t>
      </w:r>
      <w:proofErr w:type="gramEnd"/>
      <w:r w:rsidRPr="009C5DDF">
        <w:rPr>
          <w:sz w:val="28"/>
          <w:szCs w:val="28"/>
          <w:bdr w:val="none" w:sz="0" w:space="0" w:color="auto" w:frame="1"/>
        </w:rPr>
        <w:t xml:space="preserve"> чем за 5 рабочих дней до даты проведения такого заседания.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lastRenderedPageBreak/>
        <w:t>7. В информационном сообщении, помимо сведений, предусмотренных в</w:t>
      </w:r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anchor="P47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пункте 6</w:t>
        </w:r>
      </w:hyperlink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C5DDF">
        <w:rPr>
          <w:sz w:val="28"/>
          <w:szCs w:val="28"/>
          <w:bdr w:val="none" w:sz="0" w:space="0" w:color="auto" w:frame="1"/>
        </w:rPr>
        <w:t>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 xml:space="preserve">8. В случае проведения внеочередного заседания Сельского совета, изменения даты, </w:t>
      </w:r>
      <w:proofErr w:type="gramStart"/>
      <w:r w:rsidRPr="009C5DDF">
        <w:rPr>
          <w:sz w:val="28"/>
          <w:szCs w:val="28"/>
          <w:bdr w:val="none" w:sz="0" w:space="0" w:color="auto" w:frame="1"/>
        </w:rPr>
        <w:t>времени</w:t>
      </w:r>
      <w:proofErr w:type="gramEnd"/>
      <w:r w:rsidRPr="009C5DDF">
        <w:rPr>
          <w:sz w:val="28"/>
          <w:szCs w:val="28"/>
          <w:bdr w:val="none" w:sz="0" w:space="0" w:color="auto" w:frame="1"/>
        </w:rPr>
        <w:t xml:space="preserve"> и места проведения заседания соответствующее информационное сообщение размещается на официальном сайте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Pr="009C5DDF">
        <w:rPr>
          <w:sz w:val="28"/>
          <w:szCs w:val="28"/>
          <w:bdr w:val="none" w:sz="0" w:space="0" w:color="auto" w:frame="1"/>
        </w:rPr>
        <w:t>Белогор</w:t>
      </w:r>
      <w:r w:rsidRPr="009C5DDF">
        <w:rPr>
          <w:sz w:val="28"/>
          <w:szCs w:val="28"/>
          <w:bdr w:val="none" w:sz="0" w:space="0" w:color="auto" w:frame="1"/>
        </w:rPr>
        <w:t>ского района Республики Крым в сети Интернет не позднее чем за 3 рабочих дня до даты проведения такого заседания.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bookmarkStart w:id="2" w:name="P50"/>
      <w:bookmarkEnd w:id="2"/>
      <w:r w:rsidRPr="009C5DDF">
        <w:rPr>
          <w:sz w:val="28"/>
          <w:szCs w:val="28"/>
          <w:bdr w:val="none" w:sz="0" w:space="0" w:color="auto" w:frame="1"/>
        </w:rPr>
        <w:t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Сельского совета осуществляется путем размещения их в специально отведенном помещении (далее — помещение), в котором осуществляется прямая ауди</w:t>
      </w:r>
      <w:proofErr w:type="gramStart"/>
      <w:r w:rsidRPr="009C5DDF">
        <w:rPr>
          <w:sz w:val="28"/>
          <w:szCs w:val="28"/>
          <w:bdr w:val="none" w:sz="0" w:space="0" w:color="auto" w:frame="1"/>
        </w:rPr>
        <w:t>о-</w:t>
      </w:r>
      <w:proofErr w:type="gramEnd"/>
      <w:r w:rsidRPr="009C5DDF">
        <w:rPr>
          <w:sz w:val="28"/>
          <w:szCs w:val="28"/>
          <w:bdr w:val="none" w:sz="0" w:space="0" w:color="auto" w:frame="1"/>
        </w:rPr>
        <w:t xml:space="preserve"> и видеотрансляция хода заседания.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10. В помещении разрешается производить фотографирование, аудио- и видеосъемку.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11. Для лиц, указанных в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hyperlink r:id="rId10" w:anchor="P50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пункте 9</w:t>
        </w:r>
      </w:hyperlink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C5DDF">
        <w:rPr>
          <w:sz w:val="28"/>
          <w:szCs w:val="28"/>
          <w:bdr w:val="none" w:sz="0" w:space="0" w:color="auto" w:frame="1"/>
        </w:rPr>
        <w:t>настоящего Порядка, в помещении обеспечивается и гарантируется полнота поступающей аудио- и видеоинформации.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12. Количество иных лиц, не указанных в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hyperlink r:id="rId11" w:anchor="P50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пункте 9</w:t>
        </w:r>
      </w:hyperlink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C5DDF">
        <w:rPr>
          <w:sz w:val="28"/>
          <w:szCs w:val="28"/>
          <w:bdr w:val="none" w:sz="0" w:space="0" w:color="auto" w:frame="1"/>
        </w:rPr>
        <w:t>настоящего Порядка, не являющихся депутатами Сельского совета, присутствующих на заседании Сельского совета,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13. Лица, не указанные в</w:t>
      </w:r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2" w:anchor="P50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пункте 9</w:t>
        </w:r>
      </w:hyperlink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C5DDF">
        <w:rPr>
          <w:sz w:val="28"/>
          <w:szCs w:val="28"/>
          <w:bdr w:val="none" w:sz="0" w:space="0" w:color="auto" w:frame="1"/>
        </w:rPr>
        <w:t xml:space="preserve">настоящего Порядка, не являющиеся депутатами Сельского совета, предварительно регистрируются у председателя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совета – главы администрации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поселения, осуществляющего регистрацию. Председатель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совета – глава администрации </w:t>
      </w:r>
      <w:proofErr w:type="spellStart"/>
      <w:r w:rsidRPr="009C5DDF">
        <w:rPr>
          <w:sz w:val="28"/>
          <w:szCs w:val="28"/>
          <w:bdr w:val="none" w:sz="0" w:space="0" w:color="auto" w:frame="1"/>
        </w:rPr>
        <w:t>Зуй</w:t>
      </w:r>
      <w:r w:rsidRPr="009C5DDF">
        <w:rPr>
          <w:sz w:val="28"/>
          <w:szCs w:val="28"/>
          <w:bdr w:val="none" w:sz="0" w:space="0" w:color="auto" w:frame="1"/>
        </w:rPr>
        <w:t>ского</w:t>
      </w:r>
      <w:proofErr w:type="spellEnd"/>
      <w:r w:rsidRPr="009C5DDF">
        <w:rPr>
          <w:sz w:val="28"/>
          <w:szCs w:val="28"/>
          <w:bdr w:val="none" w:sz="0" w:space="0" w:color="auto" w:frame="1"/>
        </w:rPr>
        <w:t xml:space="preserve"> сельского поселения заносит в регистрационный лист следующие сведения: фамилию, имя, отчество, а также занимаемую должность.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14. Лица, не указанные в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hyperlink r:id="rId13" w:anchor="P50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пункте 9</w:t>
        </w:r>
      </w:hyperlink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C5DDF">
        <w:rPr>
          <w:sz w:val="28"/>
          <w:szCs w:val="28"/>
          <w:bdr w:val="none" w:sz="0" w:space="0" w:color="auto" w:frame="1"/>
        </w:rPr>
        <w:t>настоящего Порядка, не являющиеся депутатами Сельского совета,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bookmarkStart w:id="3" w:name="_GoBack"/>
      <w:bookmarkEnd w:id="3"/>
      <w:r w:rsidRPr="009C5DDF">
        <w:rPr>
          <w:sz w:val="28"/>
          <w:szCs w:val="28"/>
          <w:bdr w:val="none" w:sz="0" w:space="0" w:color="auto" w:frame="1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15. По решению Председательствующего на заседании лицу, не указанному в</w:t>
      </w:r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4" w:anchor="P50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пункте 9</w:t>
        </w:r>
      </w:hyperlink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C5DDF">
        <w:rPr>
          <w:sz w:val="28"/>
          <w:szCs w:val="28"/>
          <w:bdr w:val="none" w:sz="0" w:space="0" w:color="auto" w:frame="1"/>
        </w:rPr>
        <w:t>настоящего Порядка, не являющемуся депутатом Сельского совета, может быть предоставлено право задать вопрос или выступить по рассматриваемому вопросу.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16. Лицо, не указанное в</w:t>
      </w:r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5" w:anchor="P50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пункте 9</w:t>
        </w:r>
      </w:hyperlink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C5DDF">
        <w:rPr>
          <w:sz w:val="28"/>
          <w:szCs w:val="28"/>
          <w:bdr w:val="none" w:sz="0" w:space="0" w:color="auto" w:frame="1"/>
        </w:rPr>
        <w:t>настоящего Порядка, не являющееся депутатом Сельского совета,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9C5DDF" w:rsidRPr="009C5DDF" w:rsidRDefault="009C5DDF" w:rsidP="009C5DD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 w:rsidRPr="009C5DDF">
        <w:rPr>
          <w:sz w:val="28"/>
          <w:szCs w:val="28"/>
          <w:bdr w:val="none" w:sz="0" w:space="0" w:color="auto" w:frame="1"/>
        </w:rPr>
        <w:lastRenderedPageBreak/>
        <w:t>18. Действие настоящего Порядка не распространяется на порядок аккредитации журналистов средств массовой информации, который устанавливается в соответствии с</w:t>
      </w:r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6" w:history="1">
        <w:r w:rsidRPr="009C5D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9C5DD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C5DDF">
        <w:rPr>
          <w:sz w:val="28"/>
          <w:szCs w:val="28"/>
          <w:bdr w:val="none" w:sz="0" w:space="0" w:color="auto" w:frame="1"/>
        </w:rPr>
        <w:t>Российской Федерации от 27.12.1991 № 2124-1 «О средствах массовой информации».</w:t>
      </w:r>
    </w:p>
    <w:p w:rsidR="00F60373" w:rsidRPr="009C5DDF" w:rsidRDefault="00F60373" w:rsidP="009C5DDF">
      <w:pPr>
        <w:jc w:val="center"/>
      </w:pPr>
    </w:p>
    <w:sectPr w:rsidR="00F60373" w:rsidRPr="009C5DDF" w:rsidSect="009C5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7CE"/>
    <w:multiLevelType w:val="hybridMultilevel"/>
    <w:tmpl w:val="D0E09DFA"/>
    <w:lvl w:ilvl="0" w:tplc="FD347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4FDC"/>
    <w:multiLevelType w:val="hybridMultilevel"/>
    <w:tmpl w:val="0F50F64E"/>
    <w:lvl w:ilvl="0" w:tplc="F120F1E8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F"/>
    <w:rsid w:val="00727A9A"/>
    <w:rsid w:val="00865B4F"/>
    <w:rsid w:val="009C5DDF"/>
    <w:rsid w:val="00F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uiPriority w:val="99"/>
    <w:rsid w:val="009C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ConsPlusNormal">
    <w:name w:val="ConsPlusNormal"/>
    <w:uiPriority w:val="99"/>
    <w:rsid w:val="009C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9C5DD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5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C5D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9C5DDF"/>
  </w:style>
  <w:style w:type="character" w:styleId="a8">
    <w:name w:val="Hyperlink"/>
    <w:basedOn w:val="a0"/>
    <w:uiPriority w:val="99"/>
    <w:semiHidden/>
    <w:unhideWhenUsed/>
    <w:rsid w:val="009C5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uiPriority w:val="99"/>
    <w:rsid w:val="009C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ConsPlusNormal">
    <w:name w:val="ConsPlusNormal"/>
    <w:uiPriority w:val="99"/>
    <w:rsid w:val="009C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9C5DD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5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C5D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9C5DDF"/>
  </w:style>
  <w:style w:type="character" w:styleId="a8">
    <w:name w:val="Hyperlink"/>
    <w:basedOn w:val="a0"/>
    <w:uiPriority w:val="99"/>
    <w:semiHidden/>
    <w:unhideWhenUsed/>
    <w:rsid w:val="009C5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D43p2hEL" TargetMode="External"/><Relationship Id="rId13" Type="http://schemas.openxmlformats.org/officeDocument/2006/relationships/hyperlink" Target="http://xn--b1aghjhhhcnn.xn--p1ai/?p=7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EEE8BE4858450DE78F2E769C521DDF39C24970B524568440FE5EEBB4p4h1L" TargetMode="External"/><Relationship Id="rId12" Type="http://schemas.openxmlformats.org/officeDocument/2006/relationships/hyperlink" Target="http://xn--b1aghjhhhcnn.xn--p1ai/?p=7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EEE8BE4858450DE78F2E769C521DDF39C24879B324568440FE5EEBB4p4h1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b1aghjhhhcnn.xn--p1ai/?p=7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ghjhhhcnn.xn--p1ai/?p=717" TargetMode="External"/><Relationship Id="rId10" Type="http://schemas.openxmlformats.org/officeDocument/2006/relationships/hyperlink" Target="http://xn--b1aghjhhhcnn.xn--p1ai/?p=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ghjhhhcnn.xn--p1ai/?p=717" TargetMode="External"/><Relationship Id="rId14" Type="http://schemas.openxmlformats.org/officeDocument/2006/relationships/hyperlink" Target="http://xn--b1aghjhhhcnn.xn--p1ai/?p=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2017-03-31T07:17:00Z</cp:lastPrinted>
  <dcterms:created xsi:type="dcterms:W3CDTF">2017-03-31T07:08:00Z</dcterms:created>
  <dcterms:modified xsi:type="dcterms:W3CDTF">2017-03-31T07:20:00Z</dcterms:modified>
</cp:coreProperties>
</file>