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63" w:rsidRDefault="00CC4C63" w:rsidP="00CC4C6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4C63" w:rsidRDefault="00CC4C63" w:rsidP="00CC4C63">
      <w:pPr>
        <w:keepNext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C4C63" w:rsidRDefault="00CC4C63" w:rsidP="00CC4C6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-388620</wp:posOffset>
            </wp:positionV>
            <wp:extent cx="575310" cy="67056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C63" w:rsidRDefault="00CC4C63" w:rsidP="00CC4C63">
      <w:pPr>
        <w:tabs>
          <w:tab w:val="left" w:pos="8475"/>
        </w:tabs>
        <w:rPr>
          <w:rFonts w:ascii="Times New Roman" w:hAnsi="Times New Roman" w:cs="Times New Roman"/>
          <w:sz w:val="28"/>
          <w:szCs w:val="28"/>
        </w:rPr>
      </w:pPr>
    </w:p>
    <w:p w:rsidR="00CC4C63" w:rsidRDefault="00CC4C63" w:rsidP="00CC4C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CC4C63" w:rsidRDefault="00CC4C63" w:rsidP="00CC4C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Белогорский район</w:t>
      </w:r>
    </w:p>
    <w:p w:rsidR="00CC4C63" w:rsidRDefault="00CC4C63" w:rsidP="00CC4C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CC4C63" w:rsidRDefault="00CC4C63" w:rsidP="00CC4C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сессия 1-го созыва</w:t>
      </w:r>
    </w:p>
    <w:p w:rsidR="00CC4C63" w:rsidRDefault="00CC4C63" w:rsidP="00CC4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C63" w:rsidRDefault="00CC4C63" w:rsidP="00CC4C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CC4C63" w:rsidRDefault="00CC4C63" w:rsidP="00CC4C6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4C63" w:rsidRDefault="00CC4C63" w:rsidP="00CC4C6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 марта 2017 г.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C4C6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 381</w:t>
      </w:r>
    </w:p>
    <w:p w:rsidR="00CC4C63" w:rsidRDefault="00CC4C63" w:rsidP="00CC4C63">
      <w:pPr>
        <w:pStyle w:val="ConsPlusTitle"/>
        <w:rPr>
          <w:rFonts w:ascii="Times New Roman" w:hAnsi="Times New Roman" w:cs="Times New Roman"/>
          <w:sz w:val="28"/>
          <w:szCs w:val="28"/>
          <w:lang w:val="ru-RU"/>
        </w:rPr>
      </w:pPr>
    </w:p>
    <w:p w:rsidR="00CC4C63" w:rsidRDefault="00CC4C63" w:rsidP="00CC4C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</w:t>
      </w:r>
    </w:p>
    <w:p w:rsidR="00CC4C63" w:rsidRDefault="00CC4C63" w:rsidP="00CC4C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создании условий для </w:t>
      </w:r>
      <w:proofErr w:type="gramStart"/>
      <w:r>
        <w:rPr>
          <w:rFonts w:ascii="Times New Roman" w:hAnsi="Times New Roman"/>
          <w:sz w:val="28"/>
          <w:szCs w:val="28"/>
        </w:rPr>
        <w:t>массового</w:t>
      </w:r>
      <w:proofErr w:type="gramEnd"/>
    </w:p>
    <w:p w:rsidR="00CC4C63" w:rsidRDefault="00CC4C63" w:rsidP="00CC4C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отдыха населения и обустройства мест</w:t>
      </w:r>
    </w:p>
    <w:p w:rsidR="00CC4C63" w:rsidRDefault="00CC4C63" w:rsidP="00CC4C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массового отдыха населения на территории</w:t>
      </w:r>
    </w:p>
    <w:p w:rsidR="00CC4C63" w:rsidRDefault="00CC4C63" w:rsidP="00CC4C63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CC4C63" w:rsidRDefault="00CC4C63" w:rsidP="00CC4C63">
      <w:pPr>
        <w:rPr>
          <w:rFonts w:ascii="Times New Roman" w:hAnsi="Times New Roman"/>
          <w:sz w:val="28"/>
          <w:szCs w:val="28"/>
        </w:rPr>
      </w:pPr>
    </w:p>
    <w:p w:rsidR="00CC4C63" w:rsidRDefault="00CC4C63" w:rsidP="00CC4C6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Федерального закона от 06.10.2003 № 131-ФЭ «Об общих принципах организации местного самоуправления: в Российской Федерации», в соответствии с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Белогорского района Республики Крым, 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</w:p>
    <w:p w:rsidR="00CC4C63" w:rsidRDefault="00CC4C63" w:rsidP="00CC4C63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Зуйский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РЕШИЛ:</w:t>
      </w:r>
    </w:p>
    <w:p w:rsidR="00CC4C63" w:rsidRDefault="00CC4C63" w:rsidP="00CC4C63">
      <w:pPr>
        <w:jc w:val="both"/>
        <w:rPr>
          <w:rFonts w:ascii="Times New Roman" w:hAnsi="Times New Roman"/>
          <w:b/>
          <w:sz w:val="28"/>
          <w:szCs w:val="28"/>
        </w:rPr>
      </w:pPr>
    </w:p>
    <w:p w:rsidR="00CC4C63" w:rsidRDefault="00CC4C63" w:rsidP="00CC4C63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«О создании условий для массового отдыха населения и обустройства мест массового отдыха населения </w:t>
      </w:r>
      <w:proofErr w:type="spellStart"/>
      <w:r>
        <w:rPr>
          <w:rFonts w:ascii="Times New Roman" w:hAnsi="Times New Roman"/>
          <w:sz w:val="28"/>
          <w:szCs w:val="28"/>
        </w:rPr>
        <w:t>Зуйского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(прилагается).</w:t>
      </w:r>
    </w:p>
    <w:p w:rsidR="00CC4C63" w:rsidRDefault="00CC4C63" w:rsidP="00CC4C63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(обнародованию) на официальной странице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и на информационном стенде в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адресу: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Зуя,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оссейная</w:t>
      </w:r>
      <w:proofErr w:type="spellEnd"/>
      <w:r>
        <w:rPr>
          <w:rFonts w:ascii="Times New Roman" w:hAnsi="Times New Roman"/>
          <w:sz w:val="28"/>
          <w:szCs w:val="28"/>
        </w:rPr>
        <w:t xml:space="preserve">, 64. </w:t>
      </w:r>
    </w:p>
    <w:p w:rsidR="00CC4C63" w:rsidRDefault="00CC4C63" w:rsidP="00CC4C63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опубликования (обнародования). </w:t>
      </w:r>
    </w:p>
    <w:p w:rsidR="00CC4C63" w:rsidRDefault="00CC4C63" w:rsidP="00CC4C63">
      <w:pPr>
        <w:tabs>
          <w:tab w:val="left" w:pos="7780"/>
        </w:tabs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CC4C63" w:rsidRDefault="00CC4C63" w:rsidP="00CC4C63">
      <w:pPr>
        <w:tabs>
          <w:tab w:val="left" w:pos="7780"/>
        </w:tabs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C4C63" w:rsidRDefault="00CC4C63" w:rsidP="00CC4C63">
      <w:pPr>
        <w:tabs>
          <w:tab w:val="left" w:pos="7780"/>
        </w:tabs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C4C63" w:rsidRDefault="00CC4C63" w:rsidP="00CC4C63">
      <w:pPr>
        <w:tabs>
          <w:tab w:val="left" w:pos="7780"/>
        </w:tabs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Зуйского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</w:t>
      </w:r>
      <w:bookmarkStart w:id="0" w:name="page3"/>
      <w:bookmarkEnd w:id="0"/>
    </w:p>
    <w:p w:rsidR="00CC4C63" w:rsidRDefault="00CC4C63" w:rsidP="00CC4C63">
      <w:pPr>
        <w:tabs>
          <w:tab w:val="left" w:pos="7780"/>
        </w:tabs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А.А.Лахин</w:t>
      </w:r>
      <w:proofErr w:type="spellEnd"/>
    </w:p>
    <w:p w:rsidR="00CC4C63" w:rsidRDefault="00CC4C63" w:rsidP="00CC4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4C63" w:rsidRDefault="00CC4C63" w:rsidP="00CC4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4C63" w:rsidRDefault="00CC4C63" w:rsidP="00CC4C63">
      <w:pPr>
        <w:ind w:left="708"/>
        <w:jc w:val="right"/>
        <w:rPr>
          <w:rFonts w:ascii="Times New Roman" w:hAnsi="Times New Roman"/>
        </w:rPr>
      </w:pPr>
    </w:p>
    <w:p w:rsidR="00CC4C63" w:rsidRDefault="00CC4C63" w:rsidP="00CC4C63">
      <w:pPr>
        <w:ind w:left="708"/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lastRenderedPageBreak/>
        <w:t xml:space="preserve">Приложение к </w:t>
      </w:r>
    </w:p>
    <w:p w:rsidR="00CC4C63" w:rsidRDefault="00CC4C63" w:rsidP="00CC4C63">
      <w:pPr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решению 36 сессии </w:t>
      </w:r>
      <w:proofErr w:type="spellStart"/>
      <w:r>
        <w:rPr>
          <w:rFonts w:ascii="Times New Roman" w:hAnsi="Times New Roman"/>
          <w:sz w:val="28"/>
          <w:szCs w:val="28"/>
        </w:rPr>
        <w:t>Зуйского</w:t>
      </w:r>
      <w:proofErr w:type="spellEnd"/>
    </w:p>
    <w:p w:rsidR="00CC4C63" w:rsidRDefault="00CC4C63" w:rsidP="00CC4C63">
      <w:pPr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</w:t>
      </w:r>
    </w:p>
    <w:p w:rsidR="00CC4C63" w:rsidRDefault="00CC4C63" w:rsidP="00CC4C63">
      <w:pPr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22.03.2017 № 381</w:t>
      </w:r>
    </w:p>
    <w:p w:rsidR="00CC4C63" w:rsidRDefault="00CC4C63" w:rsidP="00CC4C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4C63" w:rsidRDefault="00CC4C63" w:rsidP="00CC4C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CC4C63" w:rsidRDefault="00CC4C63" w:rsidP="00CC4C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создании условий для массового отдыха населения и обустройства мест массового отдыха населения</w:t>
      </w:r>
    </w:p>
    <w:p w:rsidR="00CC4C63" w:rsidRDefault="00CC4C63" w:rsidP="00CC4C63">
      <w:pPr>
        <w:jc w:val="center"/>
        <w:rPr>
          <w:rFonts w:ascii="Times New Roman" w:hAnsi="Times New Roman"/>
          <w:sz w:val="28"/>
          <w:szCs w:val="28"/>
        </w:rPr>
      </w:pPr>
    </w:p>
    <w:p w:rsidR="00CC4C63" w:rsidRDefault="00CC4C63" w:rsidP="00CC4C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1. Общие положения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Настоящее Положение разработано в соответствии с требованиями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 131-ФЭ «Об общих принципах организации местного самоуправления в Российской Федерации», Устава наименование муниципального образования, регулирует вопросы создания условий для массового отдыха населения наименование муниципального образования, а также организации обустройства мест массового отдыха населения.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Граждане имеют право беспрепятственного посещения мест массового отдыха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за исключением случаев, когда определен режим платного использования, таких объектов.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Территории мест массового отдыха населения благоустраиваются, содержатся и убираются организациями и учреждениями, в ведении или собственности которых они находятся. </w:t>
      </w:r>
    </w:p>
    <w:p w:rsidR="00CC4C63" w:rsidRDefault="00CC4C63" w:rsidP="00CC4C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4C63" w:rsidRDefault="00CC4C63" w:rsidP="00CC4C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 Места массового отдыха населения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Место массового отдыха населения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- это участок территории, выделенный и закрепленный в установленном порядке для использования в целях массового отдыха населения, а также комплекс временных и постоянных сооружений, расположенных на этом участке, несущих функциональную нагрузку в качестве оборудования места отдыха. 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 местам массового отдыха населения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относятся зоны рекреационного назначения, в которые могут включаться: 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зоны в границах территорий, занятых скверами, парками, прудами, озерами, местами для массового купания; 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зоны в границах территорий, предусмотренных на генеральном плане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и определяемых в установленном законодательством порядке, используемых и предназначенных для проведения праздников, отдыха, туризма, занятий физической культурой и спортом. 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Решение о создании мест массового отдыха населения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принимается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 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Место массового отдыха населения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принимается в эксплуатацию комиссией, состав которой утверждается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</w:t>
      </w:r>
      <w:r>
        <w:rPr>
          <w:rFonts w:ascii="Times New Roman" w:hAnsi="Times New Roman"/>
          <w:sz w:val="28"/>
          <w:szCs w:val="28"/>
        </w:rPr>
        <w:lastRenderedPageBreak/>
        <w:t xml:space="preserve">поселение. </w:t>
      </w:r>
    </w:p>
    <w:p w:rsidR="00CC4C63" w:rsidRDefault="00CC4C63" w:rsidP="00CC4C63">
      <w:pPr>
        <w:ind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CC4C63" w:rsidRDefault="00CC4C63" w:rsidP="00CC4C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3. Компетенция органов местного самоуправления в сфере создания условий для массового отдыха жителей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и организации мест массового отдыха населения на территории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компетенцию </w:t>
      </w:r>
      <w:proofErr w:type="spellStart"/>
      <w:r>
        <w:rPr>
          <w:rFonts w:ascii="Times New Roman" w:hAnsi="Times New Roman"/>
          <w:sz w:val="28"/>
          <w:szCs w:val="28"/>
        </w:rPr>
        <w:t>Зуйского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входит: 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утверждение документов территориального планирования, с размещением мест массового отдыха населения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поселение;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объема финансирования, необходимого при создании условий для массового отдыха, и организации обустройства мест массового отдыха населения при принятии местного бюджета на очередной финансовый год и плановый период;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принятие решения о привлечении жителей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 выполнению работ на добровольной основе для обустройства мест массового отдыха населения;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принятие нормативных правовых актов в области создания условий для массового отдыха населения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и организации обустройства мест массового отдыха населения;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в сфере создания условий для массового отдыха и организации обустройства мест массового отдыха населения;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Правил охраны и использования мест массового отдыха населения (парков, скверов, площадей, детских и спортивных площадок и т.д.)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поселение;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иных полномочий в сфере создания условий для массового отдыха населения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и организации обустройства мест массового отдыха населения в соответствии с действующим законодательством и муниципальными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Зуйского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совета.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осуществляет следующие полномочия по созданию условий для массового отдыха и организация обустройства мест массового отдыха населения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поселение: 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организовывает проведение различных культурно-массовых и спортивных мероприятий, на территории наименование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приуроченные к общегосударственным и праздникам; 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на территории мест массового отдыха населения предоставление услуг розничной торговли, общественного питания, услуг по проведению спортивно-зрелищных мероприятий, услуг учреждений культуры (проведение театрализованных праздников, массовых гуляний, концертных программ, спортивных мероприятий, дискотек на открытых площадках, новогодних елок и т. п.), и иных услуг развлекательного характера; 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утверждение перечня мест массового отдыха населения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поселение;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правил благоустройства и озеленения, санитарного состояния мест массового отдыха населения и техническим состоянием находящихся в этих местах объектов;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предоставляет в аренду субъектам предпринимательской деятельности земельные участки для создания мест массового отдыха населения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в установленном порядке; 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строительство объектов в местах массового отдыха населения и обеспечивает содержание имущества, предназначенного для обустройства мест массового отдыха населения и находящегося в муниципальной собственности;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привлекает население на добровольной основе и общественные организации к работе по обустройству мест массового отдыха населения;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организовывает охрану общественного порядка при проведении культурно-массовых мероприятий в местах массового отдыха населения поселения;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создает условия для летнего отдыха населения в период купального сезона; - принимает меры по ограничению или запрещению использования для массового отдыха водных объектов, представляющих опасность для здоровья населения;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мероприятия по обеспечению безопасности людей на водных объектах, охране их жизни и здоровья; 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сбор и вывоз бытовых и промышленных отходов с мест массового отдыха населения;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разрабатывает программы в сфере создания условий для массового отдыха населения и организации </w:t>
      </w:r>
      <w:proofErr w:type="gramStart"/>
      <w:r>
        <w:rPr>
          <w:rFonts w:ascii="Times New Roman" w:hAnsi="Times New Roman"/>
          <w:sz w:val="28"/>
          <w:szCs w:val="28"/>
        </w:rPr>
        <w:t>обустройства мест массового отдыха территории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поселение;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-принимает правовые акты по вопросам местного значения в сфере создания условий для массового отдыха населения и организации обустройства мест массового отдыха населения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Зуйского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пределах своей компетенции; 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утверждает проектную документацию на строительство и обустройство мест массового отдыха населения; 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иные полномочия в соответствии с действующим законодательством и нормативными правовыми актами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 </w:t>
      </w:r>
    </w:p>
    <w:p w:rsidR="00CC4C63" w:rsidRDefault="00CC4C63" w:rsidP="00CC4C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4C63" w:rsidRDefault="00CC4C63" w:rsidP="00CC4C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4. Создание условий для массового отдыха населения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и организация обустройства мест массового отдыха населения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целях создания условий для массового отдыха населения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соответствующими уполномоченными органами и организациями проводятся следующие мероприятия: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комиссии по приему в эксплуатацию мест массового отдыха населения;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 мест массового отдыха населения на их соответствие установленным государственным санитарным правилам и нормам;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оповещение населения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в установленном порядке об условиях пользования местами массового отдыха;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условий для организации торгового обслуживания, питания и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предоставления услуг в местах массового отдыха населения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поселение;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сбора и вывоза бытовых отходов и мусора, установка урн и контейнеров для сбора мусора в местах массового отдыха населения;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привлечение для охраны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порядка сотрудников органов внутренних дел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оказания медицинской помощи персоналом скорой помощи в местах массового отдыха населения при проведении культурно-массовых мероприятий по согласованию;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летнего отдыха населения в период купального сезона;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правил охраны и использования мест массового отдыха (парк, скверы, детские и спортивные площадки и т.д.)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поселение;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здорового образа жизни.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Обеспечение безопасности населения на пляжах и других местах массового отдыха людей на водных объектах осуществляется согласно Правилам охраны жизни людей на водных объектах Республики Крым, утвержденным постановлением Совета министров Республики Крым от 25 ноября 2014 года № 480.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Граждане в местах массового отдыха населения обязаны поддерживать чистоту, порядок и соблюдать иные нормы, предусмотренные действующим законодательством и нормативными правовыми актами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 </w:t>
      </w:r>
    </w:p>
    <w:p w:rsidR="00CC4C63" w:rsidRDefault="00CC4C63" w:rsidP="00CC4C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4C63" w:rsidRDefault="00CC4C63" w:rsidP="00CC4C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5. Требования к обустройству мест массового отдыха населения.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Под организацией обустройства мест массового отдыха населения в рамках настоящего Положения понимается комплекс </w:t>
      </w:r>
      <w:proofErr w:type="spellStart"/>
      <w:r>
        <w:rPr>
          <w:rFonts w:ascii="Times New Roman" w:hAnsi="Times New Roman"/>
          <w:sz w:val="28"/>
          <w:szCs w:val="28"/>
        </w:rPr>
        <w:t>благоустроительных</w:t>
      </w:r>
      <w:proofErr w:type="spellEnd"/>
      <w:r>
        <w:rPr>
          <w:rFonts w:ascii="Times New Roman" w:hAnsi="Times New Roman"/>
          <w:sz w:val="28"/>
          <w:szCs w:val="28"/>
        </w:rPr>
        <w:t>, организационных, природоохранных и иных работ, направленных на организацию массового отдыха населения в пределах установленных территорий; с целью формирования современной сети зон массового отдыха, купания туризма и спорта и создания комфортных, безопасных и доступных условий для жителей и гостей наименование муниципального образования.</w:t>
      </w:r>
      <w:proofErr w:type="gramEnd"/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Обустройство территорий мест массового отдыха населения осуществляется в соответствии с проектами благоустройства, разрабатываемыми в составе проектов застройки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 Порядок согласования и утверждения этих проектов определяется действующими правилами разработки, согласования, утверждения, хранения и использования градостроительной документации.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Для территорий сложившейся застройки, как правило, разрабатываются схемы (программы) комплексного благоустройства мест массового отдыха населения, предусматривающие: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рельефа и вертикальной планировки территории;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временных павильонов, киосков, навесов, сооружений для мелкорозничной торговли и других целей; размещение малых архитектурных форм, </w:t>
      </w:r>
      <w:r>
        <w:rPr>
          <w:rFonts w:ascii="Times New Roman" w:hAnsi="Times New Roman"/>
          <w:sz w:val="28"/>
          <w:szCs w:val="28"/>
        </w:rPr>
        <w:lastRenderedPageBreak/>
        <w:t>произведений монументально-декоративного искусства;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озеленение;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размещение информации;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цветовое решение застройки, освещение и оформление прилегающей территории.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 основе схем (программ) комплексного благоустройства территории выполняются проекты строительства (реконструкции) внешнего благоустройства конкретных участков, отдельных видов благоустройства (озеленение, освещение), проекты изготовления и установки малых архитектурных форм и других элементов благоустройства.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Все проекты </w:t>
      </w:r>
      <w:proofErr w:type="gramStart"/>
      <w:r>
        <w:rPr>
          <w:rFonts w:ascii="Times New Roman" w:hAnsi="Times New Roman"/>
          <w:sz w:val="28"/>
          <w:szCs w:val="28"/>
        </w:rPr>
        <w:t>благоустройства территорий мест массового отдыха населения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разрабатываются в соответствии с архитектурно-планировочным заданием, действующими строительными нормами и правилами, другими нормативными документами и подлежат согласованию с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 Необходимость </w:t>
      </w:r>
      <w:proofErr w:type="gramStart"/>
      <w:r>
        <w:rPr>
          <w:rFonts w:ascii="Times New Roman" w:hAnsi="Times New Roman"/>
          <w:sz w:val="28"/>
          <w:szCs w:val="28"/>
        </w:rPr>
        <w:t>согласования проектов благоустройства мест массового отдыха</w:t>
      </w:r>
      <w:proofErr w:type="gramEnd"/>
      <w:r>
        <w:rPr>
          <w:rFonts w:ascii="Times New Roman" w:hAnsi="Times New Roman"/>
          <w:sz w:val="28"/>
          <w:szCs w:val="28"/>
        </w:rPr>
        <w:t xml:space="preserve"> с другими заинтересованными органами государственного контроля и надзора, инженерными и коммунальными службами и организациями, а также собственниками земельных участков, чьи интересы затрагиваются проектом, указывается в архитектурно-планировочном задании на проектирование в зависимости от места размещения объекта, вида благоустройства, условий его строительства и эксплуатации.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целях совершенствования обустройства мест массового отдыха населения, могут организовываться конкурсы по благоустройству мест массового отдыха населения. Конкурсы проводятся в соответствии с положением, утверждаемым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 </w:t>
      </w:r>
    </w:p>
    <w:p w:rsidR="00CC4C63" w:rsidRDefault="00CC4C63" w:rsidP="00CC4C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4C63" w:rsidRDefault="00CC4C63" w:rsidP="00CC4C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6. Финансирование</w:t>
      </w:r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Финансовое обеспечение организации обустройства мест массового отдыха населения 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является расходным обязательством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и осуществляется в пределах средств, предусмотренных в бюджете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а также с привлечением иных источников финансирования, предусмотренных действующим законодательством.</w:t>
      </w:r>
      <w:proofErr w:type="gramEnd"/>
    </w:p>
    <w:p w:rsidR="00CC4C63" w:rsidRDefault="00CC4C63" w:rsidP="00CC4C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Расходы по благоустройству мест массового отдыха населения, находящиеся на балансе организаций не муниципальной собственности, не подлежат  финансированию за счет средств местного бюджета.</w:t>
      </w:r>
    </w:p>
    <w:p w:rsidR="00CC4C63" w:rsidRDefault="00CC4C63" w:rsidP="00CC4C63">
      <w:pPr>
        <w:tabs>
          <w:tab w:val="center" w:pos="2177"/>
          <w:tab w:val="center" w:pos="4989"/>
        </w:tabs>
        <w:spacing w:after="51" w:line="254" w:lineRule="auto"/>
        <w:rPr>
          <w:sz w:val="28"/>
          <w:szCs w:val="28"/>
        </w:rPr>
      </w:pPr>
    </w:p>
    <w:p w:rsidR="00EA5043" w:rsidRDefault="00EA5043"/>
    <w:sectPr w:rsidR="00EA5043" w:rsidSect="00CC4C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E4FDC"/>
    <w:multiLevelType w:val="hybridMultilevel"/>
    <w:tmpl w:val="0F50F64E"/>
    <w:lvl w:ilvl="0" w:tplc="F120F1E8">
      <w:start w:val="1"/>
      <w:numFmt w:val="decimal"/>
      <w:lvlText w:val="%1."/>
      <w:lvlJc w:val="left"/>
      <w:pPr>
        <w:ind w:left="1422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36"/>
    <w:rsid w:val="00291536"/>
    <w:rsid w:val="00CC4C63"/>
    <w:rsid w:val="00EA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C6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uiPriority w:val="99"/>
    <w:rsid w:val="00CC4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paragraph" w:customStyle="1" w:styleId="ConsPlusNormal">
    <w:name w:val="ConsPlusNormal"/>
    <w:uiPriority w:val="99"/>
    <w:rsid w:val="00CC4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C6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uiPriority w:val="99"/>
    <w:rsid w:val="00CC4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paragraph" w:customStyle="1" w:styleId="ConsPlusNormal">
    <w:name w:val="ConsPlusNormal"/>
    <w:uiPriority w:val="99"/>
    <w:rsid w:val="00CC4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2181</Words>
  <Characters>12434</Characters>
  <Application>Microsoft Office Word</Application>
  <DocSecurity>0</DocSecurity>
  <Lines>103</Lines>
  <Paragraphs>29</Paragraphs>
  <ScaleCrop>false</ScaleCrop>
  <Company/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2017-04-04T11:54:00Z</dcterms:created>
  <dcterms:modified xsi:type="dcterms:W3CDTF">2017-04-04T11:54:00Z</dcterms:modified>
</cp:coreProperties>
</file>