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82" w:rsidRPr="001A29ED" w:rsidRDefault="00D61282" w:rsidP="00D61282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 wp14:anchorId="75E39AC1" wp14:editId="37B4C511">
            <wp:extent cx="431642" cy="611998"/>
            <wp:effectExtent l="0" t="0" r="6508" b="0"/>
            <wp:docPr id="12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61282" w:rsidRPr="00EC74EE" w:rsidRDefault="00D61282" w:rsidP="00D61282">
      <w:pPr>
        <w:pStyle w:val="Standard"/>
        <w:spacing w:line="360" w:lineRule="auto"/>
        <w:jc w:val="center"/>
        <w:rPr>
          <w:lang w:val="ru-RU"/>
        </w:rPr>
      </w:pPr>
      <w:r w:rsidRPr="00EC74EE">
        <w:rPr>
          <w:rStyle w:val="StrongEmphasis"/>
          <w:lang w:val="ru-RU"/>
        </w:rPr>
        <w:t>Республика Крым</w:t>
      </w:r>
    </w:p>
    <w:p w:rsidR="00D61282" w:rsidRPr="00EC74EE" w:rsidRDefault="00D61282" w:rsidP="00D61282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EC74EE">
        <w:rPr>
          <w:rStyle w:val="StrongEmphasis"/>
          <w:lang w:val="ru-RU"/>
        </w:rPr>
        <w:t>Белогорский   район</w:t>
      </w:r>
    </w:p>
    <w:p w:rsidR="00D61282" w:rsidRPr="00EC74EE" w:rsidRDefault="00D61282" w:rsidP="00D61282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proofErr w:type="spellStart"/>
      <w:r w:rsidRPr="00EC74EE">
        <w:rPr>
          <w:lang w:val="ru-RU"/>
        </w:rPr>
        <w:t>Зуйский</w:t>
      </w:r>
      <w:proofErr w:type="spellEnd"/>
      <w:r w:rsidRPr="00EC74EE">
        <w:rPr>
          <w:lang w:val="ru-RU"/>
        </w:rPr>
        <w:t xml:space="preserve"> сельский совет</w:t>
      </w:r>
    </w:p>
    <w:p w:rsidR="00D61282" w:rsidRPr="00EC74EE" w:rsidRDefault="00D61282" w:rsidP="00D61282">
      <w:pPr>
        <w:pStyle w:val="Standard"/>
        <w:spacing w:line="360" w:lineRule="auto"/>
        <w:jc w:val="center"/>
        <w:rPr>
          <w:lang w:val="ru-RU"/>
        </w:rPr>
      </w:pPr>
      <w:r>
        <w:rPr>
          <w:rStyle w:val="StrongEmphasis"/>
          <w:lang w:val="ru-RU"/>
        </w:rPr>
        <w:t>16</w:t>
      </w:r>
      <w:r w:rsidRPr="00EC74EE">
        <w:rPr>
          <w:rStyle w:val="StrongEmphasis"/>
          <w:lang w:val="ru-RU"/>
        </w:rPr>
        <w:t xml:space="preserve">  сессия </w:t>
      </w:r>
      <w:r w:rsidRPr="00EC74EE">
        <w:rPr>
          <w:rStyle w:val="StrongEmphasis"/>
          <w:rFonts w:eastAsia="Times New Roman" w:cs="Times New Roman"/>
          <w:sz w:val="26"/>
          <w:lang w:eastAsia="zh-CN"/>
        </w:rPr>
        <w:t>I</w:t>
      </w:r>
      <w:r w:rsidRPr="00EC74EE">
        <w:rPr>
          <w:rStyle w:val="StrongEmphasis"/>
          <w:lang w:val="ru-RU"/>
        </w:rPr>
        <w:t xml:space="preserve"> созыва</w:t>
      </w:r>
    </w:p>
    <w:p w:rsidR="00D61282" w:rsidRDefault="00D61282" w:rsidP="00D61282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D61282" w:rsidRDefault="00D61282" w:rsidP="00D61282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D61282" w:rsidRDefault="00D61282" w:rsidP="00D61282">
      <w:pPr>
        <w:pStyle w:val="Standard"/>
        <w:jc w:val="center"/>
        <w:rPr>
          <w:lang w:val="ru-RU"/>
        </w:rPr>
      </w:pPr>
    </w:p>
    <w:p w:rsidR="00D61282" w:rsidRPr="00A13326" w:rsidRDefault="00D61282" w:rsidP="00D61282">
      <w:pPr>
        <w:pStyle w:val="Standard"/>
        <w:spacing w:line="360" w:lineRule="auto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13 ноября 2015</w:t>
      </w:r>
      <w:r w:rsidRPr="008306B2">
        <w:rPr>
          <w:rFonts w:eastAsia="Times New Roman" w:cs="Times New Roman"/>
          <w:lang w:val="ru-RU" w:eastAsia="zh-CN"/>
        </w:rPr>
        <w:t xml:space="preserve">года                                                                             </w:t>
      </w:r>
      <w:r w:rsidRPr="00A13326">
        <w:rPr>
          <w:rFonts w:eastAsia="Times New Roman" w:cs="Times New Roman"/>
          <w:lang w:val="ru-RU" w:eastAsia="zh-CN"/>
        </w:rPr>
        <w:t xml:space="preserve">                     </w:t>
      </w:r>
      <w:r w:rsidRPr="008306B2">
        <w:rPr>
          <w:rFonts w:eastAsia="Times New Roman" w:cs="Times New Roman"/>
          <w:lang w:val="ru-RU" w:eastAsia="zh-CN"/>
        </w:rPr>
        <w:t xml:space="preserve">          №  </w:t>
      </w:r>
      <w:r>
        <w:rPr>
          <w:rFonts w:eastAsia="Times New Roman" w:cs="Times New Roman"/>
          <w:lang w:val="ru-RU" w:eastAsia="zh-CN"/>
        </w:rPr>
        <w:t>289</w:t>
      </w:r>
    </w:p>
    <w:p w:rsidR="00D61282" w:rsidRDefault="00D61282" w:rsidP="00D61282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61282" w:rsidRPr="0057163E" w:rsidRDefault="00D61282" w:rsidP="00D61282">
      <w:pPr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 особенностях составления, рассмотрения</w:t>
      </w:r>
    </w:p>
    <w:p w:rsidR="00D61282" w:rsidRPr="0057163E" w:rsidRDefault="00D61282" w:rsidP="00D61282">
      <w:pPr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утверждения проекта бюджета</w:t>
      </w:r>
    </w:p>
    <w:p w:rsidR="00D61282" w:rsidRPr="0057163E" w:rsidRDefault="00D61282" w:rsidP="00D61282">
      <w:pPr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муниципального образования</w:t>
      </w:r>
    </w:p>
    <w:p w:rsidR="00D61282" w:rsidRPr="0057163E" w:rsidRDefault="00D61282" w:rsidP="00D61282">
      <w:pPr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Зуйское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сельское поселение Белогорского района</w:t>
      </w:r>
    </w:p>
    <w:p w:rsidR="00D61282" w:rsidRPr="0057163E" w:rsidRDefault="00D61282" w:rsidP="00D61282">
      <w:pPr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Республики Крым на 2016 год</w:t>
      </w:r>
    </w:p>
    <w:p w:rsidR="00D61282" w:rsidRPr="0057163E" w:rsidRDefault="00D61282" w:rsidP="00D61282">
      <w:pPr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61282" w:rsidRPr="0057163E" w:rsidRDefault="00D61282" w:rsidP="00D61282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61282" w:rsidRPr="0057163E" w:rsidRDefault="00D61282" w:rsidP="00D61282">
      <w:pPr>
        <w:ind w:firstLine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соответствии с Федеральным законом Российской Федераци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 от  30 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сентября 2015 года №273-ФЗ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Зуйское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сельское поселение Белогорского</w:t>
      </w:r>
      <w:proofErr w:type="gram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района  Республики Крым,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Зуйское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сельское поселение Белогорского района Республики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Крым, утвержденного решением 3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й сессией 1-го созыва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Зуйского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 совета Белогорского района Республики Крым  от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05 октября 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2014 года №1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Положением о бюджетном процессе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сельское поселение Белогорского района Республики Крым, утвержденным решением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-й сессии 1-го созыва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Зуйского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совета от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07 октября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2014</w:t>
      </w:r>
      <w:proofErr w:type="gram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года №1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</w:p>
    <w:p w:rsidR="00D61282" w:rsidRPr="0057163E" w:rsidRDefault="00D61282" w:rsidP="00D61282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61282" w:rsidRPr="0057163E" w:rsidRDefault="00D61282" w:rsidP="00D61282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Зуйский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сельский совет РЕШИЛ:</w:t>
      </w:r>
    </w:p>
    <w:p w:rsidR="00D61282" w:rsidRPr="0057163E" w:rsidRDefault="00D61282" w:rsidP="00D61282">
      <w:pPr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</w:rPr>
      </w:pPr>
    </w:p>
    <w:p w:rsidR="00D61282" w:rsidRPr="0057163E" w:rsidRDefault="00D61282" w:rsidP="00D61282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Приостановить до 01 января 2016 года:</w:t>
      </w:r>
    </w:p>
    <w:p w:rsidR="00D61282" w:rsidRPr="0057163E" w:rsidRDefault="00D61282" w:rsidP="00D61282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</w:t>
      </w:r>
      <w:proofErr w:type="gramStart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1.1. действие норм</w:t>
      </w:r>
      <w:r w:rsidRPr="0057163E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</w:rPr>
        <w:t xml:space="preserve"> «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Положением о бюджетном процессе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Зуйское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сельское поселение Белогорского района Республики Крым», утвержденным решением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-й сессии 1-го созыва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Зуйского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совета от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07 октября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2014 года №1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части составления, рассмотрения и утверждения проекта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Зуйское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сельское поселение Белогорского района Республики Крым (проекта решения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Зуйского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совета Белогорского района Республики Крым о бюджете</w:t>
      </w:r>
      <w:proofErr w:type="gram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Зуйское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сельское поселение Белогорского района Республики Крым) на очередной финансовый год и плановый период, предоставления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сельский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совет Республики Крым одновременно с указанными проектами решений, документов и материалов на очередной финансовый год и плановый период (за исключением прогноза социально-экономического развития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Зуйское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сельское поселение Белогорский района 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Республики Крым на очередной финансовый год и плановый период, основных</w:t>
      </w:r>
      <w:proofErr w:type="gram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направлений бюджетной и налоговой </w:t>
      </w:r>
      <w:proofErr w:type="gramStart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политики</w:t>
      </w:r>
      <w:proofErr w:type="gram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очередной финансовый год и плановый период);</w:t>
      </w:r>
    </w:p>
    <w:p w:rsidR="00D61282" w:rsidRPr="0057163E" w:rsidRDefault="00D61282" w:rsidP="00D61282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1.2. действие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п.9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статьи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19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«Положения о бюджетном процессе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Зуйское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сельское поселение Белогорского района Республики Крым», утвержденным решением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-й сессии 1-го созыва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ского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совета от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07 октября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2014 года №1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 w:rsidRPr="0057163E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</w:rPr>
        <w:t xml:space="preserve"> </w:t>
      </w:r>
    </w:p>
    <w:p w:rsidR="00D61282" w:rsidRPr="0057163E" w:rsidRDefault="00D61282" w:rsidP="00D61282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 Установить, что в 2015 году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ского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поселения Белогорского района Республики Крым вносит на рассмотрение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ского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совета Белогорского района Республики Крым проект решения о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ское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ь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ское поселение Белогорского района  Республики Крым на 2016 год не позднее 15 декабря 2015 года.</w:t>
      </w:r>
    </w:p>
    <w:p w:rsidR="00D61282" w:rsidRPr="0057163E" w:rsidRDefault="00D61282" w:rsidP="00D61282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3. </w:t>
      </w:r>
      <w:proofErr w:type="gramStart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Установить, что решением сессии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ского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совета о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ское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сельское поселение Белогорского района Республики Крым на 2016 год утверждается распределение бюджетных ассигнований, указанное в абзаце четвертом пункта 3 статьи 184.1 Бюджетного кодекса Российской Федерации, по разделам, подразделам, целевым  статьям (муниципальным программам и не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программным направлениям деятельности), группам  (группам и подгруппам)  видов расходов  и (или) по целевым статьям</w:t>
      </w:r>
      <w:proofErr w:type="gram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</w:t>
      </w:r>
      <w:proofErr w:type="gramStart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муниципальным программам и не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программным направлениям деятельности), группам  (группам и подгруппам) видов расходов  бюджетов на 2016 год, а также по разделам и подразделам классификации расходов бюджетов в случаях, установленных решением сессии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ского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совета, и ведомственная структура расходов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ское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сельское поселение на 2016 год по главным распорядителям бюджетных средств, разделам, подразделам и (или) целевым статьям (муниципальным программам</w:t>
      </w:r>
      <w:proofErr w:type="gram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не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программным направлениям деятельности), группам (группам и подгруппам) видов расходов классификации расходов бюджетов.</w:t>
      </w:r>
    </w:p>
    <w:p w:rsidR="00D61282" w:rsidRPr="0057163E" w:rsidRDefault="00D61282" w:rsidP="00D61282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4. Обнародовать данное решение </w:t>
      </w:r>
      <w:r w:rsidRPr="0057163E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</w:rPr>
        <w:t xml:space="preserve">на официальном сайте 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ского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поселения </w:t>
      </w:r>
      <w:r w:rsidRPr="0057163E"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  <w:lang w:val="en-US"/>
        </w:rPr>
        <w:t>http</w:t>
      </w:r>
      <w:r w:rsidRPr="0057163E"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  <w:lang w:val="en-US"/>
        </w:rPr>
        <w:t>zuya</w:t>
      </w:r>
      <w:proofErr w:type="spellEnd"/>
      <w:r w:rsidRPr="006761F8"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  <w:lang w:val="en-US"/>
        </w:rPr>
        <w:t>sovet</w:t>
      </w:r>
      <w:proofErr w:type="spellEnd"/>
      <w:r w:rsidRPr="006761F8"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  <w:lang w:val="en-US"/>
        </w:rPr>
        <w:t>ru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/</w:t>
      </w:r>
      <w:r w:rsidRPr="0057163E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</w:rPr>
        <w:t xml:space="preserve"> в информационной сети «Интернет»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D61282" w:rsidRPr="0057163E" w:rsidRDefault="00D61282" w:rsidP="00D61282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5. </w:t>
      </w:r>
      <w:proofErr w:type="gramStart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 за</w:t>
      </w:r>
      <w:proofErr w:type="gram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выполнением настоящего решения возложить на 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Зуй</w:t>
      </w: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ского</w:t>
      </w:r>
      <w:proofErr w:type="spellEnd"/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поселения Белогорского района Республики Крым.</w:t>
      </w:r>
    </w:p>
    <w:p w:rsidR="00D61282" w:rsidRPr="0057163E" w:rsidRDefault="00D61282" w:rsidP="00D61282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7163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6. Настоящее решение вступает в силу со дня его подписания.</w:t>
      </w:r>
    </w:p>
    <w:p w:rsidR="00D61282" w:rsidRPr="0057163E" w:rsidRDefault="00D61282" w:rsidP="00D61282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61282" w:rsidRPr="0057163E" w:rsidRDefault="00D61282" w:rsidP="00D61282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61282" w:rsidRPr="00021A82" w:rsidRDefault="00D61282" w:rsidP="00D61282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Председатель </w:t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Зуйского</w:t>
      </w:r>
      <w:proofErr w:type="spellEnd"/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совета – </w:t>
      </w:r>
    </w:p>
    <w:p w:rsidR="00D61282" w:rsidRPr="00021A82" w:rsidRDefault="00D61282" w:rsidP="00D61282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</w:t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лава администрации </w:t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Зуйского</w:t>
      </w:r>
      <w:proofErr w:type="spellEnd"/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А.А.Лахин</w:t>
      </w:r>
      <w:proofErr w:type="spellEnd"/>
    </w:p>
    <w:p w:rsidR="00D61282" w:rsidRDefault="00D61282" w:rsidP="00D61282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D61282" w:rsidRDefault="00D61282" w:rsidP="00D61282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D61282" w:rsidRDefault="00D61282" w:rsidP="00D61282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D61282" w:rsidRDefault="00D61282" w:rsidP="00D61282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D61282" w:rsidRDefault="00D61282" w:rsidP="00D61282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77FEB" w:rsidRDefault="00E77FEB">
      <w:bookmarkStart w:id="0" w:name="_GoBack"/>
      <w:bookmarkEnd w:id="0"/>
    </w:p>
    <w:sectPr w:rsidR="00E7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15"/>
    <w:rsid w:val="006F4215"/>
    <w:rsid w:val="00D61282"/>
    <w:rsid w:val="00E7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8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1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61282"/>
    <w:pPr>
      <w:jc w:val="both"/>
    </w:pPr>
  </w:style>
  <w:style w:type="character" w:customStyle="1" w:styleId="StrongEmphasis">
    <w:name w:val="Strong Emphasis"/>
    <w:rsid w:val="00D61282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61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8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1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61282"/>
    <w:pPr>
      <w:jc w:val="both"/>
    </w:pPr>
  </w:style>
  <w:style w:type="character" w:customStyle="1" w:styleId="StrongEmphasis">
    <w:name w:val="Strong Emphasis"/>
    <w:rsid w:val="00D61282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61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2016-02-09T18:36:00Z</dcterms:created>
  <dcterms:modified xsi:type="dcterms:W3CDTF">2016-02-09T18:36:00Z</dcterms:modified>
</cp:coreProperties>
</file>