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20" w:rsidRPr="00304CCC" w:rsidRDefault="006B6A20" w:rsidP="00304CC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6A20" w:rsidRPr="00304CCC" w:rsidRDefault="006B6A20" w:rsidP="00304CC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4C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304C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</w:t>
      </w:r>
      <w:r w:rsidRPr="00304C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Республика Крым</w:t>
      </w:r>
    </w:p>
    <w:p w:rsidR="006B6A20" w:rsidRPr="00304CCC" w:rsidRDefault="006B6A20" w:rsidP="00304CCC">
      <w:pPr>
        <w:spacing w:after="0" w:line="240" w:lineRule="auto"/>
        <w:ind w:left="1983" w:firstLine="14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4C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Белогорский район</w:t>
      </w:r>
    </w:p>
    <w:p w:rsidR="006B6A20" w:rsidRPr="00304CCC" w:rsidRDefault="006B6A20" w:rsidP="00304CCC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4C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6B6A20" w:rsidRPr="00304CCC" w:rsidRDefault="006B6A20" w:rsidP="00304CCC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6A20" w:rsidRPr="00304CCC" w:rsidRDefault="006B6A20" w:rsidP="00304CCC">
      <w:pPr>
        <w:pStyle w:val="4"/>
        <w:tabs>
          <w:tab w:val="left" w:pos="0"/>
        </w:tabs>
        <w:spacing w:before="0" w:after="0"/>
        <w:ind w:left="567"/>
        <w:jc w:val="center"/>
        <w:rPr>
          <w:rFonts w:ascii="Times New Roman" w:hAnsi="Times New Roman"/>
          <w:lang w:eastAsia="ar-SA"/>
        </w:rPr>
      </w:pPr>
      <w:r w:rsidRPr="00304CCC">
        <w:rPr>
          <w:rFonts w:ascii="Times New Roman" w:hAnsi="Times New Roman"/>
          <w:lang w:eastAsia="ar-SA"/>
        </w:rPr>
        <w:t>ПОСТАНОВЛЕНИЕ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 xml:space="preserve">от 23 </w:t>
      </w:r>
      <w:r w:rsidR="00304CCC">
        <w:rPr>
          <w:rFonts w:ascii="Times New Roman" w:hAnsi="Times New Roman" w:cs="Times New Roman"/>
          <w:sz w:val="28"/>
          <w:szCs w:val="28"/>
        </w:rPr>
        <w:t>декабря</w:t>
      </w:r>
      <w:r w:rsidRPr="00304CCC">
        <w:rPr>
          <w:rFonts w:ascii="Times New Roman" w:hAnsi="Times New Roman" w:cs="Times New Roman"/>
          <w:sz w:val="28"/>
          <w:szCs w:val="28"/>
        </w:rPr>
        <w:t xml:space="preserve"> 2</w:t>
      </w:r>
      <w:r w:rsidR="00304CCC">
        <w:rPr>
          <w:rFonts w:ascii="Times New Roman" w:hAnsi="Times New Roman" w:cs="Times New Roman"/>
          <w:sz w:val="28"/>
          <w:szCs w:val="28"/>
        </w:rPr>
        <w:t>015 года.</w:t>
      </w:r>
      <w:r w:rsidR="00304CCC">
        <w:rPr>
          <w:rFonts w:ascii="Times New Roman" w:hAnsi="Times New Roman" w:cs="Times New Roman"/>
          <w:sz w:val="28"/>
          <w:szCs w:val="28"/>
        </w:rPr>
        <w:tab/>
      </w:r>
      <w:r w:rsidR="00304CCC">
        <w:rPr>
          <w:rFonts w:ascii="Times New Roman" w:hAnsi="Times New Roman" w:cs="Times New Roman"/>
          <w:sz w:val="28"/>
          <w:szCs w:val="28"/>
        </w:rPr>
        <w:tab/>
      </w:r>
      <w:r w:rsidR="00304CCC">
        <w:rPr>
          <w:rFonts w:ascii="Times New Roman" w:hAnsi="Times New Roman" w:cs="Times New Roman"/>
          <w:sz w:val="28"/>
          <w:szCs w:val="28"/>
        </w:rPr>
        <w:tab/>
      </w:r>
      <w:r w:rsidR="00304CCC">
        <w:rPr>
          <w:rFonts w:ascii="Times New Roman" w:hAnsi="Times New Roman" w:cs="Times New Roman"/>
          <w:sz w:val="28"/>
          <w:szCs w:val="28"/>
        </w:rPr>
        <w:tab/>
      </w:r>
      <w:r w:rsidR="00304CCC">
        <w:rPr>
          <w:rFonts w:ascii="Times New Roman" w:hAnsi="Times New Roman" w:cs="Times New Roman"/>
          <w:sz w:val="28"/>
          <w:szCs w:val="28"/>
        </w:rPr>
        <w:tab/>
      </w:r>
      <w:r w:rsidR="00304CCC">
        <w:rPr>
          <w:rFonts w:ascii="Times New Roman" w:hAnsi="Times New Roman" w:cs="Times New Roman"/>
          <w:sz w:val="28"/>
          <w:szCs w:val="28"/>
        </w:rPr>
        <w:tab/>
      </w:r>
      <w:r w:rsidR="00304CCC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Pr="00304CCC">
        <w:rPr>
          <w:rFonts w:ascii="Times New Roman" w:hAnsi="Times New Roman" w:cs="Times New Roman"/>
          <w:sz w:val="28"/>
          <w:szCs w:val="28"/>
        </w:rPr>
        <w:t>230</w:t>
      </w: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CCC">
        <w:rPr>
          <w:rFonts w:ascii="Times New Roman" w:hAnsi="Times New Roman" w:cs="Times New Roman"/>
          <w:i/>
          <w:sz w:val="28"/>
          <w:szCs w:val="28"/>
        </w:rPr>
        <w:t>Об утверждении Положения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CCC">
        <w:rPr>
          <w:rFonts w:ascii="Times New Roman" w:hAnsi="Times New Roman" w:cs="Times New Roman"/>
          <w:i/>
          <w:sz w:val="28"/>
          <w:szCs w:val="28"/>
        </w:rPr>
        <w:t>о порядке организации деятельности ярмарок</w:t>
      </w:r>
    </w:p>
    <w:p w:rsidR="006B6A20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CCC">
        <w:rPr>
          <w:rFonts w:ascii="Times New Roman" w:hAnsi="Times New Roman" w:cs="Times New Roman"/>
          <w:i/>
          <w:sz w:val="28"/>
          <w:szCs w:val="28"/>
        </w:rPr>
        <w:t>на территории Зуйского сельского поселения</w:t>
      </w:r>
    </w:p>
    <w:p w:rsidR="00304CCC" w:rsidRPr="00304CCC" w:rsidRDefault="00304CCC" w:rsidP="00304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A20" w:rsidRPr="00304CCC" w:rsidRDefault="006B6A20" w:rsidP="00164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В соответствии с Постановлением  Совета министров Республики Крым от 18 декабря 2014 г. N 532 "Об утверждении Порядка организации ярмарок и продажи товаров на них на территории Республики Крым", в целях поддержки отечественных товаропроизводителей и более полного удовлетворения потребности населения в товарах и услугах</w:t>
      </w:r>
      <w:r w:rsidR="00164DAE">
        <w:rPr>
          <w:rFonts w:ascii="Times New Roman" w:hAnsi="Times New Roman" w:cs="Times New Roman"/>
          <w:sz w:val="28"/>
          <w:szCs w:val="28"/>
        </w:rPr>
        <w:t xml:space="preserve"> </w:t>
      </w:r>
      <w:r w:rsidR="00164DAE"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6B6A20" w:rsidRPr="00304CCC" w:rsidRDefault="006B6A20" w:rsidP="00304C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деятельности ярмарок на территории Зуйского сельского поселения.</w:t>
      </w:r>
    </w:p>
    <w:p w:rsidR="006B6A20" w:rsidRPr="00304CCC" w:rsidRDefault="006B6A20" w:rsidP="00304C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</w:t>
      </w:r>
      <w:r w:rsidRPr="00304CCC">
        <w:rPr>
          <w:rFonts w:ascii="Times New Roman" w:hAnsi="Times New Roman" w:cs="Times New Roman"/>
          <w:bCs/>
          <w:sz w:val="28"/>
          <w:szCs w:val="28"/>
        </w:rPr>
        <w:t>путем размещения его полного текста на официальном сайте Зуйского сельского поселения.</w:t>
      </w:r>
    </w:p>
    <w:p w:rsidR="006B6A20" w:rsidRPr="00304CCC" w:rsidRDefault="006B6A20" w:rsidP="00304C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6B6A20" w:rsidRPr="00304CCC" w:rsidRDefault="006B6A20" w:rsidP="00304C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социальным вопросам и благоустройству.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A20" w:rsidRPr="00304CCC" w:rsidRDefault="006B6A20" w:rsidP="00304CCC">
      <w:pPr>
        <w:pStyle w:val="a4"/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 w:rsidRPr="00304CCC">
        <w:rPr>
          <w:rFonts w:eastAsia="Times New Roman" w:cs="Times New Roman"/>
          <w:sz w:val="28"/>
          <w:szCs w:val="28"/>
          <w:lang w:val="ru-RU" w:eastAsia="zh-CN"/>
        </w:rPr>
        <w:t>Председатель Зуйского сельского совета</w:t>
      </w:r>
      <w:r w:rsidRPr="00304CCC">
        <w:rPr>
          <w:rFonts w:eastAsia="Times New Roman" w:cs="Times New Roman"/>
          <w:sz w:val="28"/>
          <w:szCs w:val="28"/>
          <w:lang w:val="ru-RU" w:eastAsia="zh-CN"/>
        </w:rPr>
        <w:tab/>
      </w:r>
    </w:p>
    <w:p w:rsidR="006B6A20" w:rsidRPr="00304CCC" w:rsidRDefault="006B6A20" w:rsidP="00304CCC">
      <w:pPr>
        <w:pStyle w:val="a4"/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 w:rsidRPr="00304CCC">
        <w:rPr>
          <w:rFonts w:eastAsia="Times New Roman" w:cs="Times New Roman"/>
          <w:sz w:val="28"/>
          <w:szCs w:val="28"/>
          <w:lang w:val="ru-RU" w:eastAsia="zh-CN"/>
        </w:rPr>
        <w:t>Глава администрации Зуйское сельское поселение</w:t>
      </w:r>
      <w:r w:rsidRPr="00304CCC">
        <w:rPr>
          <w:rFonts w:eastAsia="Times New Roman" w:cs="Times New Roman"/>
          <w:sz w:val="28"/>
          <w:szCs w:val="28"/>
          <w:lang w:val="ru-RU" w:eastAsia="zh-CN"/>
        </w:rPr>
        <w:tab/>
      </w:r>
      <w:r w:rsidRPr="00304CCC">
        <w:rPr>
          <w:rFonts w:eastAsia="Times New Roman" w:cs="Times New Roman"/>
          <w:sz w:val="28"/>
          <w:szCs w:val="28"/>
          <w:lang w:val="ru-RU" w:eastAsia="zh-CN"/>
        </w:rPr>
        <w:tab/>
        <w:t>А.А.Лахин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</w:r>
      <w:r w:rsidRPr="00304CCC">
        <w:rPr>
          <w:rFonts w:ascii="Times New Roman" w:hAnsi="Times New Roman" w:cs="Times New Roman"/>
          <w:sz w:val="28"/>
          <w:szCs w:val="28"/>
        </w:rPr>
        <w:tab/>
      </w:r>
      <w:r w:rsidRPr="00304CCC">
        <w:rPr>
          <w:rFonts w:ascii="Times New Roman" w:hAnsi="Times New Roman" w:cs="Times New Roman"/>
          <w:sz w:val="28"/>
          <w:szCs w:val="28"/>
        </w:rPr>
        <w:tab/>
      </w:r>
      <w:r w:rsidRPr="00304CCC">
        <w:rPr>
          <w:rFonts w:ascii="Times New Roman" w:hAnsi="Times New Roman" w:cs="Times New Roman"/>
          <w:sz w:val="28"/>
          <w:szCs w:val="28"/>
        </w:rPr>
        <w:tab/>
      </w:r>
      <w:r w:rsidRPr="00304CCC">
        <w:rPr>
          <w:rFonts w:ascii="Times New Roman" w:hAnsi="Times New Roman" w:cs="Times New Roman"/>
          <w:sz w:val="28"/>
          <w:szCs w:val="28"/>
        </w:rPr>
        <w:tab/>
      </w:r>
      <w:r w:rsidRPr="00304CCC">
        <w:rPr>
          <w:rFonts w:ascii="Times New Roman" w:hAnsi="Times New Roman" w:cs="Times New Roman"/>
          <w:sz w:val="28"/>
          <w:szCs w:val="28"/>
        </w:rPr>
        <w:tab/>
      </w:r>
      <w:r w:rsidRPr="00304CCC">
        <w:rPr>
          <w:rFonts w:ascii="Times New Roman" w:hAnsi="Times New Roman" w:cs="Times New Roman"/>
          <w:sz w:val="28"/>
          <w:szCs w:val="28"/>
        </w:rPr>
        <w:tab/>
      </w:r>
      <w:r w:rsidRPr="00304CCC">
        <w:rPr>
          <w:rFonts w:ascii="Times New Roman" w:hAnsi="Times New Roman" w:cs="Times New Roman"/>
          <w:sz w:val="28"/>
          <w:szCs w:val="28"/>
        </w:rPr>
        <w:tab/>
      </w:r>
      <w:r w:rsidRPr="00304CCC">
        <w:rPr>
          <w:rFonts w:ascii="Times New Roman" w:hAnsi="Times New Roman" w:cs="Times New Roman"/>
          <w:sz w:val="28"/>
          <w:szCs w:val="28"/>
        </w:rPr>
        <w:tab/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AE" w:rsidRDefault="00164DAE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AE" w:rsidRPr="00304CCC" w:rsidRDefault="00164DAE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6A20" w:rsidRPr="00304CCC" w:rsidRDefault="006B6A20" w:rsidP="00304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6A20" w:rsidRPr="00304CCC" w:rsidRDefault="006B6A20" w:rsidP="00304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23.12.2015 г. № 230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CC">
        <w:rPr>
          <w:rFonts w:ascii="Times New Roman" w:hAnsi="Times New Roman" w:cs="Times New Roman"/>
          <w:b/>
          <w:sz w:val="28"/>
          <w:szCs w:val="28"/>
        </w:rPr>
        <w:t>о порядке организации деятельности ярмарок на территории Зуйского сельского поселения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CC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регулирует порядок организации деятельности ярмарок, требования к организации торгового процесса на ярмарках на территории Зуйского сельского поселения. 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2. Потребности Зуйского сельского поселения в ярмарках того или иного типа определяются исходя из необходимости обеспечения населения Зуйского сельского поселе</w:t>
      </w:r>
      <w:r w:rsidR="00304CCC">
        <w:rPr>
          <w:rFonts w:ascii="Times New Roman" w:hAnsi="Times New Roman" w:cs="Times New Roman"/>
          <w:sz w:val="28"/>
          <w:szCs w:val="28"/>
        </w:rPr>
        <w:t xml:space="preserve">ния потребительскими товарами. 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3. Основные определения, используемые в настоящем Положении: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1) Ярмарка - самостоятельное рыночное мероприятие, доступное для всех продавцов и покупателей, организуемое в установленном месте и на определенный срок с целью заключения договоров купли-продажи и формирования региональных, межрегиональных и межгосударственных хозяйственных связей.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Ярмарки подразделяются на: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- сезонные – проведение которых приурочено к сезонному периоду года;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- праздничные - проведение которых приурочено к праздничным дням;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- выходного дня - проведение которых приурочено к выходным дням;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- ярмарки-выставки – целью которых является демонстрация и реализация товаропроизводителями и поставщиками товаров и услуг собственного производства;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- по видам товаров, реализуемых на яр</w:t>
      </w:r>
      <w:r w:rsidR="00304CCC">
        <w:rPr>
          <w:rFonts w:ascii="Times New Roman" w:hAnsi="Times New Roman" w:cs="Times New Roman"/>
          <w:sz w:val="28"/>
          <w:szCs w:val="28"/>
        </w:rPr>
        <w:t xml:space="preserve">марках – сельскохозяйственные, </w:t>
      </w:r>
      <w:r w:rsidRPr="00304CCC">
        <w:rPr>
          <w:rFonts w:ascii="Times New Roman" w:hAnsi="Times New Roman" w:cs="Times New Roman"/>
          <w:sz w:val="28"/>
          <w:szCs w:val="28"/>
        </w:rPr>
        <w:t xml:space="preserve">продовольственные, специализированные, универсальные. 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- иные типы ярмарок.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2) Место проведения ярмарки – установленное организатором место проведения ярмарки.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3) Организатор ярмарки – Администрация Зуйского сельского поселения.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4) Администратор ярмарки – юридическое лицо или индивидуальный предприниматель, уполномоченный организатором на осуществление функций по подготовке и проведению ярмарки.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5) Торговое место – торговая площадь на ярмарке, отведенная в установленном порядке для осуществления деятельности по продаже товаров (выполнению работ, оказанию услуг).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6) Схема размещения торговых мест ярмарки – система расположения торговых мест, согласованная администратором ярмарки с организатором ярмарки.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lastRenderedPageBreak/>
        <w:t>7) Участник ярмарки (продавец) – юридические лица или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 и огородничеством).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CC">
        <w:rPr>
          <w:rFonts w:ascii="Times New Roman" w:hAnsi="Times New Roman" w:cs="Times New Roman"/>
          <w:b/>
          <w:sz w:val="28"/>
          <w:szCs w:val="28"/>
        </w:rPr>
        <w:t>Статья 2. Порядок организации ярмарок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1. План проведения ярмарок формируется Администрацией Зуйского сельского поселения на год и согласовывается с территориальными подразделениями Управления сельского хозяйства и продовольствия, Роспотребнадзора, станции по борьбе с болезнями животных и государственного пожарного надзора.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2. Годовой план проведения ярмарок предоставляется на согласование за месяц до начала следующего года.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3. Администрация поселения формирует единый план проведения ярмарок на территории Зуйского сельского поселения и размещает его в сети Интернет на своем официальном сайте.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4. Проведение внеплановых ярмарок также согласовывается с указанными в пункте 1 настоящей статьи органами (не позднее, чем за 5 дней до проведения ярмарки).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5. Цены на товары, реализуемые на ярмарке, устанавливаются по соглашению продавца и покупателя. Регулирование цен на эти товары устроителем ярмарки не допускается.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CC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организаторов, администраторов </w:t>
      </w: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CC">
        <w:rPr>
          <w:rFonts w:ascii="Times New Roman" w:hAnsi="Times New Roman" w:cs="Times New Roman"/>
          <w:b/>
          <w:sz w:val="28"/>
          <w:szCs w:val="28"/>
        </w:rPr>
        <w:t xml:space="preserve"> и участников ярмарок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1. Обязанности организатора ярмарки: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1) определение типа, тематики, наименования (логотипа), места и сроков проведения ярмарки;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2) определение администратора ярмарки;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3) составление и распространение информационного сообщения о проведении ярмарки в средствах массовой информации;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4) определение режима работы ярмарки,  согласование схемы размещения торговых мест на территории ярмарок;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304CCC">
        <w:rPr>
          <w:rStyle w:val="a3"/>
          <w:rFonts w:ascii="Times New Roman" w:hAnsi="Times New Roman" w:cs="Times New Roman"/>
          <w:sz w:val="28"/>
          <w:szCs w:val="28"/>
        </w:rPr>
        <w:t xml:space="preserve">Обязанности администратора </w:t>
      </w:r>
      <w:r w:rsidRPr="00304CCC">
        <w:rPr>
          <w:rFonts w:ascii="Times New Roman" w:hAnsi="Times New Roman" w:cs="Times New Roman"/>
          <w:sz w:val="28"/>
          <w:szCs w:val="28"/>
        </w:rPr>
        <w:t xml:space="preserve"> ярмарки: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1) ведение учета участников ярмарки;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2) обеспечение подготовки и проведения ярмарки, в том числе выполнение требований законодательства Российской Федерации в области обеспечения санитарно-эпидемиологического благополучия населения, в сфере защиты прав потребителей, законодательства Российской Федерации о пожарной безопасности и иного законодательства, а также организацию охраны общественного порядка в местах проведения ярмарок;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lastRenderedPageBreak/>
        <w:t>3) предоставление специально оборудованных торговых мест для размещения участников в соответствии с поступившими  от них письменными заявками, составление и утверждение схемы размещения торговых мест;</w:t>
      </w:r>
    </w:p>
    <w:p w:rsidR="006B6A20" w:rsidRPr="00304CCC" w:rsidRDefault="00304CCC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обеспечение </w:t>
      </w:r>
      <w:r w:rsidR="006B6A20" w:rsidRPr="00304CCC">
        <w:rPr>
          <w:rFonts w:ascii="Times New Roman" w:hAnsi="Times New Roman" w:cs="Times New Roman"/>
          <w:sz w:val="28"/>
          <w:szCs w:val="28"/>
        </w:rPr>
        <w:t>соблюдения условий труда работающих;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5) установление порядка начисления, взимания и размера платы за предоставление торгового места и иные услуги;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6) оснащение мест проведения ярмарки контейнерами для сбора мусора и туалетами;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7) организацию временных автостоянок для парковки личного автотранспорта и регулирование движения автомашин в местах проведения ярмарок;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8) вывоз мусора после завершения ярмарки.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3. Отношения между участниками, осуществляющими торговлю на ярмарке, и администратором ярмарки регулируются в соответствии с гражданским законодательством.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4. При осуществлении торговли на ярмарке участники (юридические лица и индивидуальные предприниматели) должны иметь: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1) вывеску о принадлежности торгового места;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2) подтоварники для складирования товаров;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3) специализированное холодильное оборудование для продажи товаров, требующих определенных условий хранения;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4) весоизмерительное оборудование при продаже весовых товаров и другое измерительное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5) медицинскую книжку установленного образца;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6) документы, подтверждающие соответствие товаров установленным требованиям (сертификат или декларация о соответствии либо их копии, заверенные в установленном порядке);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7) товарно-сопроводительные документы.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Документы, указанные в подпунктах 6, 7 пункта 4 настоящей статьи, хранятся у продавца в течение всего времени работы и предъявляются по первому требованию организаторов ярмарки, контролирующих органов, покупателей.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5. На ярмарке запрещается продажа продовольственных товаров, не имеющих ветеринарно-сопроводительных документов.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6. При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 и их изготовителях.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7. Ценники должны быть оформлены в соответствии с требованиями, установленными действующим законодательством.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8. Участники обязаны соблюдать требования санитарного, ветеринарного законодательства, правила продажи отдельных видов товаров.</w:t>
      </w:r>
    </w:p>
    <w:p w:rsidR="006B6A20" w:rsidRPr="00304CCC" w:rsidRDefault="006B6A20" w:rsidP="00304CC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lastRenderedPageBreak/>
        <w:t>9. Нарушение участником ярмарки, непосредственно осуществляющим деятельность по продаже товаров, требований настоящего Положения является основанием для лишения участника ярмарки торгового места.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CC">
        <w:rPr>
          <w:rFonts w:ascii="Times New Roman" w:hAnsi="Times New Roman" w:cs="Times New Roman"/>
          <w:b/>
          <w:sz w:val="28"/>
          <w:szCs w:val="28"/>
        </w:rPr>
        <w:t>Статья 4. Порядок проведения ярмарок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1. Место, дата, срок проведения, а также вид, режим работы, условия проведения ярмарок и участия в них, определяются организатором путем издания постановления.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2. Решение о проведении ярмарки подлежит опубликованию в местной газете «Сельская новь» и размещению в сети Интернет на официальном сайте Зуйского сельского поселения не позднее, чем за 5 дней до проведения ярмарки.</w:t>
      </w:r>
    </w:p>
    <w:p w:rsidR="006B6A20" w:rsidRPr="00304CCC" w:rsidRDefault="00304CCC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B6A20" w:rsidRPr="00304CCC">
        <w:rPr>
          <w:rFonts w:ascii="Times New Roman" w:hAnsi="Times New Roman" w:cs="Times New Roman"/>
          <w:sz w:val="28"/>
          <w:szCs w:val="28"/>
        </w:rPr>
        <w:t xml:space="preserve">Публикуемая информация (объявление) должна содержать следующие сведения: место, дату и срок проведения ярмарки, тип ярмарки, режим работы ярмарки, требования к участникам ярмарки и другую необходимую информацию. </w:t>
      </w:r>
    </w:p>
    <w:p w:rsidR="006B6A20" w:rsidRPr="00304CCC" w:rsidRDefault="00304CCC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B6A20" w:rsidRPr="00304CCC">
        <w:rPr>
          <w:rFonts w:ascii="Times New Roman" w:hAnsi="Times New Roman" w:cs="Times New Roman"/>
          <w:sz w:val="28"/>
          <w:szCs w:val="28"/>
        </w:rPr>
        <w:t>Участие в ярмарке осуществляется на основании заявки, представляемой администратору ярмарки либо организатору ярмарки, который в течение 3 часов с момента получения заявки обязан передать ее администратору. Администратор ярмарки рассматривает поступившие заявки, утверждает схему размещения торговых мест  ярмарки и  направляет ее на согласование организатору ярмарки не позднее чем за 1 день до планируемой даты проведения ярмарки.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5. Торговые места участникам ярмарки предоставляются на договорной основе.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6. Торговля на ярмарке осуществляется со специально оборудованных торговых мест, а также автотранспортных средств.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7. Не допускается проведение ярмарок в неустановленных  Администрацией Зуйского сельского поселения местах.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8. На ярмарочной площадке в удобном для обозрения месте должен быть установлен информационный стенд, на котором размещается следующая информация: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1) наименование и режим работы ярмарки;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2) наименование, адреса, телефоны администратора и организатора ярмарки;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3) иная информация, регламентирующая осуществление торговой деятельности на ярмарочных площадках.</w:t>
      </w:r>
    </w:p>
    <w:p w:rsidR="006B6A20" w:rsidRPr="00304CCC" w:rsidRDefault="006B6A20" w:rsidP="00304CC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04CCC">
        <w:rPr>
          <w:rStyle w:val="a3"/>
          <w:rFonts w:ascii="Times New Roman" w:hAnsi="Times New Roman" w:cs="Times New Roman"/>
          <w:sz w:val="28"/>
          <w:szCs w:val="28"/>
        </w:rPr>
        <w:t xml:space="preserve">Статья 5. Перечень сельскохозяйственной продукции, </w:t>
      </w:r>
    </w:p>
    <w:p w:rsidR="006B6A20" w:rsidRPr="00304CCC" w:rsidRDefault="006B6A20" w:rsidP="00304CC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04CCC">
        <w:rPr>
          <w:rStyle w:val="a3"/>
          <w:rFonts w:ascii="Times New Roman" w:hAnsi="Times New Roman" w:cs="Times New Roman"/>
          <w:sz w:val="28"/>
          <w:szCs w:val="28"/>
        </w:rPr>
        <w:t>реализуемой на ярмарках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1. На ярмарках разрешена реализация следующей сельскохозяйственной продукции: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1) Яйцо;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2) Овощи, бахчевые, зерновые культуры, комбикорма;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3) Фрукты, плоды, ягоды;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4) Мед и продукты пчеловодства;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5) Молоко и молокопродукты;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lastRenderedPageBreak/>
        <w:t>6) Грибы свежие и сушеные;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7) Соления и квашения;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8) Посадочный материал плодово-ягодных культур;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9) Семена овощных, бахчевых, цветочных культур;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10) Рассада;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11) Живые цветы (в т.ч. срезанные) и цветочная рассада;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12) Сельскохозяйственные животные и птицы;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13) Оборудование, инвентарь;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14) Иные сельскохозяйственные товары.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2. Мед и продукты пчеловодства реализуются при наличии у владельца ветеринарного свидетельства и ветеринарно-санитарного паспорта пасеки.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3. Мясо, рыба, молоко и молочные продукты допускаются к реализации при наличии справки ветеринарной службы и после проведения ветеринарно-санитарной экспертизы.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4. Запрещается продажа: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- продуктов домашнего приготовления: маринованных, соленых грибов и консервированных продуктов (овощей, мяса, рыбы, икры и др.) в герметически укупоренной таре;</w:t>
      </w: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- мясных и рыбных, кулинарных, колбасных изделий, полуфабрикатов, приготовленных в домашних условиях;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4CCC">
        <w:rPr>
          <w:rFonts w:ascii="Times New Roman" w:hAnsi="Times New Roman" w:cs="Times New Roman"/>
          <w:bCs/>
          <w:sz w:val="28"/>
          <w:szCs w:val="28"/>
        </w:rPr>
        <w:t>- лекарственных растений.</w:t>
      </w:r>
    </w:p>
    <w:p w:rsidR="006B6A20" w:rsidRPr="00304CCC" w:rsidRDefault="006B6A20" w:rsidP="00304CC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CC">
        <w:rPr>
          <w:rStyle w:val="a3"/>
          <w:rFonts w:ascii="Times New Roman" w:hAnsi="Times New Roman" w:cs="Times New Roman"/>
          <w:sz w:val="28"/>
          <w:szCs w:val="28"/>
        </w:rPr>
        <w:t>Статья 6.</w:t>
      </w:r>
      <w:r w:rsidRPr="00304CCC">
        <w:rPr>
          <w:rFonts w:ascii="Times New Roman" w:hAnsi="Times New Roman" w:cs="Times New Roman"/>
          <w:b/>
          <w:sz w:val="28"/>
          <w:szCs w:val="28"/>
        </w:rPr>
        <w:t xml:space="preserve"> Контроль за деятельностью ярмарок</w:t>
      </w:r>
    </w:p>
    <w:p w:rsidR="006B6A20" w:rsidRPr="00304CCC" w:rsidRDefault="006B6A20" w:rsidP="00304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ab/>
        <w:t>Контроль за соблюдением в местах проведения ярмарки правил торговли, требований действующего законодательства, регламентирующего торговую деятельность, осуществляется контролирующими и надзорными органами в пределах предоставленных полномочий.</w:t>
      </w:r>
    </w:p>
    <w:p w:rsidR="006B6A20" w:rsidRPr="00304CCC" w:rsidRDefault="006B6A20" w:rsidP="00304CC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6A20" w:rsidRPr="00304CCC" w:rsidRDefault="006B6A20" w:rsidP="00304CC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20" w:rsidRPr="00304CCC" w:rsidRDefault="006B6A20" w:rsidP="00304CCC">
      <w:pPr>
        <w:pStyle w:val="a4"/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 w:rsidRPr="00304CCC">
        <w:rPr>
          <w:rFonts w:eastAsia="Times New Roman" w:cs="Times New Roman"/>
          <w:sz w:val="28"/>
          <w:szCs w:val="28"/>
          <w:lang w:val="ru-RU" w:eastAsia="zh-CN"/>
        </w:rPr>
        <w:t>Председатель Зуйского сельского совета</w:t>
      </w:r>
      <w:r w:rsidRPr="00304CCC">
        <w:rPr>
          <w:rFonts w:eastAsia="Times New Roman" w:cs="Times New Roman"/>
          <w:sz w:val="28"/>
          <w:szCs w:val="28"/>
          <w:lang w:val="ru-RU" w:eastAsia="zh-CN"/>
        </w:rPr>
        <w:tab/>
      </w:r>
    </w:p>
    <w:p w:rsidR="006B6A20" w:rsidRPr="00304CCC" w:rsidRDefault="006B6A20" w:rsidP="00304CCC">
      <w:pPr>
        <w:pStyle w:val="a4"/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 w:rsidRPr="00304CCC">
        <w:rPr>
          <w:rFonts w:eastAsia="Times New Roman" w:cs="Times New Roman"/>
          <w:sz w:val="28"/>
          <w:szCs w:val="28"/>
          <w:lang w:val="ru-RU" w:eastAsia="zh-CN"/>
        </w:rPr>
        <w:t>Глава администрации Зуйское сельское поселение</w:t>
      </w:r>
      <w:r w:rsidRPr="00304CCC">
        <w:rPr>
          <w:rFonts w:eastAsia="Times New Roman" w:cs="Times New Roman"/>
          <w:sz w:val="28"/>
          <w:szCs w:val="28"/>
          <w:lang w:val="ru-RU" w:eastAsia="zh-CN"/>
        </w:rPr>
        <w:tab/>
      </w:r>
      <w:r w:rsidRPr="00304CCC">
        <w:rPr>
          <w:rFonts w:eastAsia="Times New Roman" w:cs="Times New Roman"/>
          <w:sz w:val="28"/>
          <w:szCs w:val="28"/>
          <w:lang w:val="ru-RU" w:eastAsia="zh-CN"/>
        </w:rPr>
        <w:tab/>
        <w:t>А.А.Лахин</w:t>
      </w:r>
    </w:p>
    <w:p w:rsidR="006B6A20" w:rsidRPr="00304CCC" w:rsidRDefault="006B6A20" w:rsidP="00304CCC">
      <w:pPr>
        <w:spacing w:after="0" w:line="240" w:lineRule="auto"/>
        <w:rPr>
          <w:sz w:val="28"/>
          <w:szCs w:val="28"/>
        </w:rPr>
      </w:pPr>
    </w:p>
    <w:p w:rsidR="006B6A20" w:rsidRPr="00304CCC" w:rsidRDefault="006B6A20" w:rsidP="00304CC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6A20" w:rsidRPr="00304CCC" w:rsidRDefault="006B6A20" w:rsidP="00304CC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6A20" w:rsidRPr="00304CCC" w:rsidRDefault="006B6A20" w:rsidP="00304CC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6A20" w:rsidRPr="00304CCC" w:rsidRDefault="006B6A20" w:rsidP="00304CC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6A20" w:rsidRPr="00304CCC" w:rsidRDefault="006B6A20" w:rsidP="00304CC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6A20" w:rsidRPr="00304CCC" w:rsidRDefault="006B6A20" w:rsidP="00304CC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1FDA" w:rsidRPr="00304CCC" w:rsidRDefault="000A1FDA" w:rsidP="00304CCC">
      <w:pPr>
        <w:spacing w:after="0" w:line="240" w:lineRule="auto"/>
        <w:rPr>
          <w:sz w:val="28"/>
          <w:szCs w:val="28"/>
        </w:rPr>
      </w:pPr>
    </w:p>
    <w:sectPr w:rsidR="000A1FDA" w:rsidRPr="00304CCC" w:rsidSect="00304CC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1B" w:rsidRDefault="006D511B" w:rsidP="00304CCC">
      <w:pPr>
        <w:spacing w:after="0" w:line="240" w:lineRule="auto"/>
      </w:pPr>
      <w:r>
        <w:separator/>
      </w:r>
    </w:p>
  </w:endnote>
  <w:endnote w:type="continuationSeparator" w:id="1">
    <w:p w:rsidR="006D511B" w:rsidRDefault="006D511B" w:rsidP="0030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0002"/>
      <w:docPartObj>
        <w:docPartGallery w:val="Page Numbers (Bottom of Page)"/>
        <w:docPartUnique/>
      </w:docPartObj>
    </w:sdtPr>
    <w:sdtContent>
      <w:p w:rsidR="00304CCC" w:rsidRDefault="00B10448">
        <w:pPr>
          <w:pStyle w:val="a7"/>
          <w:jc w:val="right"/>
        </w:pPr>
        <w:fldSimple w:instr=" PAGE   \* MERGEFORMAT ">
          <w:r w:rsidR="00164DAE">
            <w:rPr>
              <w:noProof/>
            </w:rPr>
            <w:t>6</w:t>
          </w:r>
        </w:fldSimple>
      </w:p>
    </w:sdtContent>
  </w:sdt>
  <w:p w:rsidR="00304CCC" w:rsidRDefault="00304C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1B" w:rsidRDefault="006D511B" w:rsidP="00304CCC">
      <w:pPr>
        <w:spacing w:after="0" w:line="240" w:lineRule="auto"/>
      </w:pPr>
      <w:r>
        <w:separator/>
      </w:r>
    </w:p>
  </w:footnote>
  <w:footnote w:type="continuationSeparator" w:id="1">
    <w:p w:rsidR="006D511B" w:rsidRDefault="006D511B" w:rsidP="0030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D80"/>
    <w:multiLevelType w:val="hybridMultilevel"/>
    <w:tmpl w:val="76AE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20"/>
    <w:rsid w:val="000A1FDA"/>
    <w:rsid w:val="000E657B"/>
    <w:rsid w:val="00164DAE"/>
    <w:rsid w:val="00304CCC"/>
    <w:rsid w:val="006B6A20"/>
    <w:rsid w:val="006D511B"/>
    <w:rsid w:val="00B10448"/>
    <w:rsid w:val="00C2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20"/>
  </w:style>
  <w:style w:type="paragraph" w:styleId="4">
    <w:name w:val="heading 4"/>
    <w:basedOn w:val="a"/>
    <w:next w:val="a"/>
    <w:link w:val="40"/>
    <w:qFormat/>
    <w:rsid w:val="006B6A20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6A20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styleId="a3">
    <w:name w:val="Strong"/>
    <w:basedOn w:val="a0"/>
    <w:qFormat/>
    <w:rsid w:val="006B6A20"/>
    <w:rPr>
      <w:b/>
      <w:bCs/>
    </w:rPr>
  </w:style>
  <w:style w:type="paragraph" w:customStyle="1" w:styleId="ConsPlusNormal">
    <w:name w:val="ConsPlusNormal"/>
    <w:rsid w:val="006B6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Базовый"/>
    <w:rsid w:val="006B6A2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30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CCC"/>
  </w:style>
  <w:style w:type="paragraph" w:styleId="a7">
    <w:name w:val="footer"/>
    <w:basedOn w:val="a"/>
    <w:link w:val="a8"/>
    <w:uiPriority w:val="99"/>
    <w:unhideWhenUsed/>
    <w:rsid w:val="0030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1716</Words>
  <Characters>9784</Characters>
  <Application>Microsoft Office Word</Application>
  <DocSecurity>0</DocSecurity>
  <Lines>81</Lines>
  <Paragraphs>22</Paragraphs>
  <ScaleCrop>false</ScaleCrop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3</cp:revision>
  <dcterms:created xsi:type="dcterms:W3CDTF">2016-01-13T08:54:00Z</dcterms:created>
  <dcterms:modified xsi:type="dcterms:W3CDTF">2016-02-25T11:26:00Z</dcterms:modified>
</cp:coreProperties>
</file>