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43"/>
        <w:gridCol w:w="3741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6D1AF3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6D1AF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1AF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CD6CFE" w:rsidP="00CD6CFE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CD6CF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в постановление Администрации №152 от 19.09.2018 года «</w:t>
            </w:r>
            <w:r w:rsidRPr="00CD6CF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»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главой 4 Жилищного кодекса Российской Федерации,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статьей 7, частью 6 статьи 43 Федерального закона от 06.10.2003 № 131-ФЗ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Федерации», разделом VI Положения о признании помещения жилым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помещением, жилого помещения непригодным для проживания,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садового дома жилым домом и жилого дома садовым домом,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утвержденным постановлением Правительства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от 28.01.2006 № 47, статьей 4 Закона Республики Крым от 21.08.2014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№ 54-ЗРК «Об основах местного самоуправления в Республике Крым»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Уставом муниципального образования Зуйское сельское поселение Белогорского района Республики Крым, 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Белогорского района Республики Крым,</w:t>
      </w:r>
    </w:p>
    <w:p w:rsidR="00171F1B" w:rsidRPr="00D43D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D6CFE" w:rsidRPr="00CD6CFE" w:rsidRDefault="00326655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1. </w:t>
      </w:r>
      <w:r w:rsidR="00CD6CFE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Внести в постановление Администрации </w:t>
      </w:r>
      <w:r w:rsid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Белогорского района </w:t>
      </w:r>
      <w:r w:rsidR="00CD6CFE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Республики Крым от </w:t>
      </w:r>
      <w:r w:rsidR="00CD6CFE">
        <w:rPr>
          <w:rFonts w:ascii="Times New Roman" w:eastAsia="Arial Unicode MS" w:hAnsi="Times New Roman" w:cs="Times New Roman"/>
          <w:kern w:val="1"/>
          <w:sz w:val="28"/>
          <w:szCs w:val="28"/>
        </w:rPr>
        <w:t>19.09.2018</w:t>
      </w:r>
      <w:r w:rsidR="00CD6CFE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CD6CFE">
        <w:rPr>
          <w:rFonts w:ascii="Times New Roman" w:eastAsia="Arial Unicode MS" w:hAnsi="Times New Roman" w:cs="Times New Roman"/>
          <w:kern w:val="1"/>
          <w:sz w:val="28"/>
          <w:szCs w:val="28"/>
        </w:rPr>
        <w:t>152</w:t>
      </w:r>
      <w:r w:rsidR="00CD6CFE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D6CFE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(далее - постановление) следующие изменения:</w:t>
      </w:r>
    </w:p>
    <w:p w:rsidR="00CD6CFE" w:rsidRP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1.1. название постановления изложить в следующей редакции:</w:t>
      </w:r>
    </w:p>
    <w:p w:rsid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«О создании Межведомственной комиссии по вопросам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садового дома жилым домом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и жилого дома садовым домом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CD6CFE" w:rsidRP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1.2. пункт 1 постановления изложить в следующей редакции:</w:t>
      </w:r>
    </w:p>
    <w:p w:rsidR="00CD6CFE" w:rsidRP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«1. Создать Межведомственн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ую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комисси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ю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CD6CFE" w:rsidRP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1.3. подпункт 3.1 пункта 3 постановления изложить в следующей редакции:</w:t>
      </w:r>
    </w:p>
    <w:p w:rsid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.1.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(приложение 1)»;</w:t>
      </w:r>
    </w:p>
    <w:p w:rsidR="00CD6CFE" w:rsidRPr="004F03D3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1.4. подпункт 3.2 пункта 3 постановления изложить в следующей редакции:</w:t>
      </w:r>
    </w:p>
    <w:p w:rsidR="00CD6CFE" w:rsidRP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состав </w:t>
      </w:r>
      <w:r w:rsidR="004F03D3"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</w:t>
      </w:r>
      <w:r w:rsidR="004F03D3">
        <w:rPr>
          <w:rFonts w:ascii="Times New Roman" w:eastAsia="Arial Unicode MS" w:hAnsi="Times New Roman" w:cs="Times New Roman"/>
          <w:kern w:val="1"/>
          <w:sz w:val="28"/>
          <w:szCs w:val="28"/>
        </w:rPr>
        <w:t>ом и жилого дома садовым домом</w:t>
      </w:r>
      <w:r w:rsidR="004F03D3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(приложение 2)»;</w:t>
      </w:r>
    </w:p>
    <w:p w:rsidR="00CD6CFE" w:rsidRPr="004F03D3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4F03D3"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приложения 1 и 2 к </w:t>
      </w:r>
      <w:r w:rsidR="004F03D3"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постановлению Администрации №</w:t>
      </w: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4F03D3"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152 от 19.09.2018 года </w:t>
      </w: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4F03D3"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(прилагается).</w:t>
      </w:r>
    </w:p>
    <w:p w:rsidR="00326655" w:rsidRPr="00D43DDD" w:rsidRDefault="00326655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административном здании Зуйского сельского поселения.</w:t>
      </w:r>
    </w:p>
    <w:p w:rsidR="00326655" w:rsidRPr="00D43DDD" w:rsidRDefault="00B20FE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EC7018" w:rsidRPr="00D43DDD" w:rsidRDefault="00B20FE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Контроль за исполнением настоящего  постановления оставляю за собой.</w:t>
      </w:r>
    </w:p>
    <w:p w:rsidR="00176B81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1775"/>
        <w:gridCol w:w="3204"/>
      </w:tblGrid>
      <w:tr w:rsidR="00F11E30" w:rsidRPr="00D43DDD" w:rsidTr="00484FA2">
        <w:trPr>
          <w:trHeight w:val="1879"/>
        </w:trPr>
        <w:tc>
          <w:tcPr>
            <w:tcW w:w="5076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7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484FA2">
        <w:trPr>
          <w:trHeight w:val="1879"/>
        </w:trPr>
        <w:tc>
          <w:tcPr>
            <w:tcW w:w="5076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75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D43DDD" w:rsidTr="00711373">
        <w:trPr>
          <w:trHeight w:val="1834"/>
        </w:trPr>
        <w:tc>
          <w:tcPr>
            <w:tcW w:w="4838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393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6D1AF3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Борисова</w:t>
            </w: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84FA2" w:rsidRDefault="00484FA2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D1AF3" w:rsidRDefault="006D1AF3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D1AF3" w:rsidRDefault="006D1AF3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D1AF3" w:rsidRDefault="006D1AF3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D1AF3" w:rsidRDefault="006D1AF3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D1AF3" w:rsidRDefault="006D1AF3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14054F" w:rsidRPr="00940F0E" w:rsidRDefault="007457E6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Л.И. Носивец</w:t>
      </w:r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>Ведущий специалист сектора по правовым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F056F7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Приложение 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>№1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 постановлению Администрации Зуйского сельского поселения Белогорского района Республики Крым</w:t>
      </w:r>
      <w:r w:rsidR="006D1AF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6D1AF3">
        <w:rPr>
          <w:rFonts w:ascii="Times New Roman" w:eastAsia="Arial Unicode MS" w:hAnsi="Times New Roman" w:cs="Times New Roman"/>
          <w:kern w:val="1"/>
          <w:sz w:val="28"/>
          <w:szCs w:val="28"/>
        </w:rPr>
        <w:t>18 декабря 2019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6D1AF3">
        <w:rPr>
          <w:rFonts w:ascii="Times New Roman" w:eastAsia="Arial Unicode MS" w:hAnsi="Times New Roman" w:cs="Times New Roman"/>
          <w:kern w:val="1"/>
          <w:sz w:val="28"/>
          <w:szCs w:val="28"/>
        </w:rPr>
        <w:t>225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F03D3" w:rsidRPr="004F03D3" w:rsidRDefault="004F03D3" w:rsidP="004F03D3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Положение</w:t>
      </w:r>
    </w:p>
    <w:p w:rsidR="004F03D3" w:rsidRDefault="004F03D3" w:rsidP="004F03D3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F03D3" w:rsidRDefault="004F03D3" w:rsidP="004F03D3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F03D3" w:rsidRPr="004F03D3" w:rsidRDefault="004F03D3" w:rsidP="004F03D3">
      <w:pPr>
        <w:pStyle w:val="aa"/>
        <w:widowControl w:val="0"/>
        <w:numPr>
          <w:ilvl w:val="0"/>
          <w:numId w:val="14"/>
        </w:numPr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4F03D3" w:rsidRPr="004F03D3" w:rsidRDefault="004F03D3" w:rsidP="00FE03FB">
      <w:pPr>
        <w:pStyle w:val="aa"/>
        <w:widowControl w:val="0"/>
        <w:suppressAutoHyphens/>
        <w:spacing w:after="0" w:line="300" w:lineRule="auto"/>
        <w:ind w:left="1069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4F03D3" w:rsidRDefault="004F03D3" w:rsidP="004F03D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(далее - Межведомственная комиссия) устанавливает единый порядок и сроки рассмотрения межведомственной комиссией заявлений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домом.</w:t>
      </w:r>
    </w:p>
    <w:p w:rsidR="004F03D3" w:rsidRDefault="004F03D3" w:rsidP="004F03D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создается при заместителе главы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 Белогорского района Республики Крым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, является постоянно действующим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коллегиальным совещательным органом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 Белогорского района Республики Крым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, осуществляющим согласование по вопросам, отнесенным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к ее компетенции законодательством Российской Федерации и Республики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Крым, Уставом муниципального образования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 Белогорского района Республики Крым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, нормативными правовыми актами органов местного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самоуправле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ния муниципального образования Зуйское сельское поселение Белогорского района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Крым.</w:t>
      </w:r>
    </w:p>
    <w:p w:rsidR="004F03D3" w:rsidRDefault="004F03D3" w:rsidP="004F03D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В своей деятельности Межведомственная комиссия руководствуется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Жилищным и Градостроительным кодексами Российской Федерации,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Федеральным законом от 06.10.2003 № 131-ФЗ «Об общих принципах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организации местного самоуправления в Российской Федерации»,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Правительства Российской Федерации от 10.08.2005 № 502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«Об утверждении формы уведомления о переводе (отказе в переводе)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(нежилого) помещения в нежилое (жилое) помещение», постановлением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Правительства Российской Федерации от 28.01.2006 № 47 «Об утверждении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Положения о признании помещения жилым помещением,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жилого помещения непригодным для проживания, многоквартирного дома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сносу или реконструкции, садового дома жилым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домом и жилого дома садовым домом», постановлением государственного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комитета Российской Федерации по строительству и жилищно-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коммунальному хозяйству от 27.09.2003 № 170 «Об утверждении Правил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и норм технической эксплуатации жилищного фонда», Законом Республики</w:t>
      </w:r>
      <w:r w:rsid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Крым от 21.08.2014 № 54-ЗРК «Об основах местного самоуправления</w:t>
      </w:r>
      <w:r w:rsid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в Республике Крым», иными нормативными правовыми актами, регулирующими вопросы,</w:t>
      </w:r>
      <w:r w:rsid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входящими в сферу деятельности Межведомственной комиссии.</w:t>
      </w: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осуществляет свою деятельность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основе принципов законности, коллегиальности принятия решений,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гласности и открытости.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5.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Комиссия не является юридическим лицом.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 Основные функции межведомственной комиссии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К основным функциям Межведомственной комиссии относится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обращений, согласование, а также участие в подготовке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предложений и рекомендаций, заключений по решению следующих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вопросов:</w:t>
      </w: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Признание помещения жилым помещением, жилого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непригодным для проживания;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Признание многоквартирных домов аварийными и подлежащими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сносу или реконструкции;</w:t>
      </w: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Признание садового дома жилым домом и жилого дома садовым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домом;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Иные вопросы, отнесенные к ее компетенции законодательством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Российской Федерации и Республики Крым, Уставом муниципального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образования Зуйское сельское поселение Белогорского района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нормативными правовыми актами органов местного самоуправления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образования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 Белогорского района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Республики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Крым.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Порядок формирования и деятельности межведомственной комиссии</w:t>
      </w: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02A3" w:rsidRPr="00DC02A3" w:rsidRDefault="00DC02A3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создается, реорганизуется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и упр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аздняется главой Администрации Зуйского сельского поселения Белогорского района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Крым (далее - администрация) путем издания соответствующего акта.</w:t>
      </w:r>
    </w:p>
    <w:p w:rsidR="00DC02A3" w:rsidRPr="00DC02A3" w:rsidRDefault="00DC02A3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Персональный состав Межведомственной комиссии утверждается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главой администрации путем издания соответствующего акта.</w:t>
      </w:r>
    </w:p>
    <w:p w:rsidR="00DC02A3" w:rsidRDefault="00DC02A3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В состав Межведомственной комиссии входят представители органов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местного самоуправления, отраслевых (функциональных) органов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(структурных подразделений) администрации 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 и администрации Зуйского сельского поселения Белогорского района Республики Крым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, органов,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уполномоченных на проведение государственного контроля и надзора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в сферах санитарно-эпидемиологической, пожарной, экологической и иной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безопасности, защиты прав потребителей и благополучия человека,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на проведение инвентаризации и регистрации объектов недвижимости,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находящихся в муниципальном образовании.</w:t>
      </w:r>
    </w:p>
    <w:p w:rsidR="00013531" w:rsidRP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К участию в работе Межведомственной комиссии могут быть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привлечены специализированные организации и квалифицированные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эксперты, а также с правом совещательного голоса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собственники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(уполномоченные ими лица) помещений, в отношении которых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рассматривается вопрос на заседании Межведомственной комиссии,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представители департамента развития муниципальной собственности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администрации, а также муниципальных унитарных предприятий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образования 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в хозяйственном ведении которых находятся помещения, в отношении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которых рассматривается вопрос и принимается решение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комиссией.</w:t>
      </w:r>
    </w:p>
    <w:p w:rsidR="00013531" w:rsidRP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комиссией проводится оценка жилых помещений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жилищного фонда Российской Федерации или многоквартирного дома,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находящегося в федеральной собственности, в состав комиссии с правом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решающего голоса включается представитель федерального органа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исполнительной власти, осуществляющего полномочия собственника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в отношении оцениваемого имущества. В состав комиссии с правом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решающего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голоса также включается представитель государственного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органа Российской Федерации или подведомственного ему предприятия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(учреждения), если указанному органу либо его подведомственному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предприятию (учреждению)</w:t>
      </w:r>
      <w:r w:rsidR="003B7636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оцениваемое имущество принадлежит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на соответствующем вещном праве.</w:t>
      </w:r>
    </w:p>
    <w:p w:rsidR="00013531" w:rsidRP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5.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Работой Межведомственной комиссии руководит ее председатель.</w:t>
      </w:r>
    </w:p>
    <w:p w:rsidR="00013531" w:rsidRP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6.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В период отсутствия председателя работой Межведомственной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руководит заместитель председателя Межведомственной комиссии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с правом подписи соответствующих документов.</w:t>
      </w:r>
    </w:p>
    <w:p w:rsidR="00013531" w:rsidRP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7.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Межведомственной комиссии созываются председателем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(а в случае его отсутствия - заместителем председателя) по мере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необходимости, но не реже одного раза в месяц.</w:t>
      </w:r>
    </w:p>
    <w:p w:rsid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8.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Заседание Межведомственной комиссии считается правомочным,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если на нем присутствует не менее половины ее состава.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9.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Председатель Межведомственной комиссии: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 общее руководство и обеспечивает деятельность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назначает дату, время и определяет место проведения предстоящего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Межведомственной комиссии;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формирует повестку дня заседания 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необходимости вносит в повестку дня заседаний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дополнительные вопросы;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предварительно знакомится с материалами вопросов, включенных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 повестку дня работы 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председательствует на заседаниях 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участвует в работе комиссии с правом решающего голоса;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подписывает документы Межведомственной комиссии, в том числе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выписки, протоколы, акты, заключения, письма, запросы, иные документы;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взаимодействует по вопросам, входящим в компетенцию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комиссии, с соответствующими органами,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организациями, учреждениями, предприятиями; при необходимости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запрашивает и получает от них в установленном порядке необходимые для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работы Межведомственной комиссии документы (материалы);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дает поручения членам Межведомственной комиссии;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выполняет иные действия по выполнению возложенных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Межведомственную комиссию функций.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10.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Члены Межведомственной комиссии: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имеют право предварительно знакомиться с материалами документов,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планируемых к рассмотрению на заседании 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участвуют в заседаниях Межведомственной комиссии лично без права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передачи своих полномочий другим лицам с правом решающего голоса;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вносят предложения по вопросам, рассматриваемым на заседаниях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выполняют поручения, данные Председателем Межведомственной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обладают равными правами при обсуждении рассматриваемых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заседании комиссии вопросов;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подписывают протоколы заседаний Межведомственной комиссии,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которых они присутствовали;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проверяют представленные документы на соответствие требованиям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действующего законодательства на предмет полноты необходимого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 предоставлению пакета документов, изучают содержание предоставленных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документов, участвуют в их обсуждении.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Секретарь Межведомственной комиссии: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 подготовку материалов к заседаниям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информирует членов Межведомственной комиссии о дате, времени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 месте предстоящих заседаний Межведомственной комиссии, направляет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членам комиссии и приглашенным лицам повестку дня заседания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 регистрацию лиц, присутствующих на заседаниях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ведет и подписывает протоколы заседаний Межведомственной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обеспечивает учет и хранение документов и протоколов заседаний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 ведение делопроизводства Межведомственной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комиссии, в том числе прием документов на рассмотрение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комиссии, регистрацию входящей и исходящей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корреспонденции, подготовку запросов и иных документов в процессе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работы Межведомственной комиссии, осуществляет подготовку выписок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из протоколов заседаний Межведомственной комиссии, заключения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комиссии, направляет рассмотренные обращения,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которым Межведомственной комиссией приняты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рекомендации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(решения, заключения) с приложением соответствующих актов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в отраслевые (функциональные) органы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(структурные подразделения) администрации для подготовки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соответствующих проектов постановлений администрации согласно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административным регламентам предоставления муниципальных услуг.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12.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Рекомендации (решения, заключения) Межведомственной комиссии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принимаются открытым голосованием, простым большинством голосов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от числа ее членов, присутствующих на заседании и оформляются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протоколом, который подписывает председатель (председательствующий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заседании комиссии), все присутствующие на заседании члены и секретарь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 несогласии с принятым решением или содержанием протокола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комиссии член Межведомственной комиссии вправе изложить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 письменной форме свое особое мнение по рассмотренному вопросу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предоставить замечания на протокол заседания, которые подлежат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приобщению к протоколу заседания (акту обследования).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 из протоколов заседаний Межведомственной комиссии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подписываются и заверяются председателем (председательствующим)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 секретарем Межведомственной комиссии.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15.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Протокол оформляется в течение трех рабочих дней со дня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Межведомственной комиссии.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16.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Срок рассмотрения заявления, поступившего в Межведомственную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комиссию, не может превышать 30 (тридцать) дней со дня его регистрации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секретарем Межведомственной комиссии в журнале входящей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корреспонденции, если иной срок не предусмотрен Федеральным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законодательством.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федеральными законами или иными нормативными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актами Российской Федерации, настоящим положением установлен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специальный срок рассмотрения заявления или принятия решения,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применяются специальные сроки.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17.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своим решением может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приостановить рассмотрение поступившего заявления до выяснения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обстоятельств (предоставления документов), необходимых для рассмотрения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заявления, о чем указывается в протоколе заседания Межведомственной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комиссии. При этом в протоколе в обязательном порядке указывается срок,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который приостанавливается рассмотрение заявления и круг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обстоятельств (перечень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документов), которые необходимо установить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(представить). При этом течение срока, указанного в пункте 16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раздела 3 настоящего Положения, приостанавливается на соответствующий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период. О данном решении Межведомственной комиссии уведомляется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заявитель путем направления в его адрес соответствующего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информационного письма с приложением выписки из протокола заседания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по данному вопросу.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18.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следующий день после оформления протокола заседания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материалы по обращениям в сопровождении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 выписками из протокола заседания Межведомственной комиссии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направляются секретарем Межведомственной комиссии в соответствующие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структурные подразделения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для дальнейшей работы согласно Административным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регламентам предоставления муниципальных услуг.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19.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и обращения, поступившие в Межведомственную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комиссию по рассмотрению вопросов, которые не входят в ее компетенцию,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не подлежат рассмотрению на заседаниях Межведомственной комиссии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 возвращаются заявителю без рассмотрения сопроводительным письмом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 подписью председателя Межведомственной комиссии.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20.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Информационно-аналитическое и организационно-техническое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обеспечение деятельности Межведомственной комиссии осуществляет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>сектор по вопросам муниципального имущества, з</w:t>
      </w:r>
      <w:r w:rsidR="003B7636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>млеустройства</w:t>
      </w:r>
      <w:r w:rsidR="003B763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территориального планирования Администрации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Порядок подачи заявлений на рассмотрение межведомственной комиссии</w:t>
      </w:r>
    </w:p>
    <w:p w:rsidR="004677F8" w:rsidRPr="004677F8" w:rsidRDefault="004677F8" w:rsidP="004677F8">
      <w:pPr>
        <w:ind w:firstLine="709"/>
      </w:pP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Прием, регистрацию и учет заявлений, поступающих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рассмотрение Межведомственной комиссии, ведет ответственный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секретарь Межведомственной комиссии. Учет ведется в специальном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журнале регистрации входящей корреспонденции, где указывается дата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поступления обращения, наименование юридического лица либо фамилия,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имя и отчество физического лица - заявителя, суть обращения, иные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сведения.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Лицо, обращающееся с вопросом, рассмотрение которого относится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 компетенции Межведомственной комиссии, подает заявление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непосредственно в администрацию либо в многофункциональный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центр предоставления государственных и муниципальных услуг. Заявление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подписывается заявителем.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Если заявление подается от имени юридического лица, заявитель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обязан представить документ, подтверждающий его полномочия как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уполномоченного представителя юридического лица.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Если заявление подписывается уполномоченным лицом от имени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заявителя, то к заявлению в обязательном порядке прилагается документ,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подтверждающий наличие таких полномочий (нотариально заверенная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доверенность).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Для рассмотрения вопроса о пригодности (непригодности)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для проживания и признания многоквартирного дома аварийным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и подлежащим сносу или реконструкции, заявитель представляет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администрацию (Межведомственную комиссию) следующие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документы: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заявление о признании помещения жилым помещением или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непригодным для проживания и (или) многоквартирного дома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сносу или реконструкции;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копии правоустанавливающих документов на жилое помещение,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право на которое не зарегистрировано в Едином государственном реестре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недвижимости;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отношении нежилого помещения для признания его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дальнейшем жилым помещением - проект реконструкции нежилого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специализированной организации, проводившей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обследование многоквартирного дома, - в случае постановки вопроса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 признании 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проектно-изыскательской организации по результатам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обследования элементов ограждающих и несущих конструкций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– в случае, если в соответствии с абзацем третьим пункта 44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Правительства Российской Федерации от 28.01.2006 № 47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«Об утверждении положения о признании помещения жилым помещением,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жилого помещения непригодным для проживания, многоквартирного дома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сносу или реконструкции, садового дома жилым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домом и жилого дома садовым домом» предоставление такого заключения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является необходимым для принятия решения о признании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соответствующим (не соответствующим) установленным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требованиям.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заявления, письма, жалобы граждан на неудовлетворительные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условия проживания - по усмотрению заявителя.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заявителем выступает орган государственного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надзора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(контроля), указанный орган представляет в Межведомственную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комиссию свое заключение, после рассмотрения которого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предлагает собственнику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представить документы, указанные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раздела 4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Положения.</w:t>
      </w:r>
    </w:p>
    <w:p w:rsidR="004677F8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признания непригодными для проживания граждан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и членов их семей отдельных занимаемых жилых помещений (квартира,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комната) инвалидами и другими маломобильными группами населения,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пользующимися в связи с заболеванием креслами-колясками, к заявлению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обязательном порядке прилагаются соответствующие заболеванию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медицинские документы.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 Для рассмотрения вопроса о признании садового дома жилым домом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и жилого дома садовым домом на рассмотрение Межведомственной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предоставляется пакет документов, содержащий: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.1. заявление о признании садового дома жилым домом или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дома садовым домом, в котором указываются кадастровый номер садового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дома или жилого дома и кадастровый номер земельного участка, на котором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расположен садовый дом или жилой дом, почтовый адрес заявителя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адрес электронной почты заявителя, а также способ получения 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уполномоченного органа местного самоуправления и иных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предусмотренных пунктом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Положения документов (почтовое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отправление с уведомлением о вручении, электронная почта, получение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лично в многофункциональном центре, получение лично в уполномоченном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органе местного самоуправления);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.2. выписка из Единого государственного реестра недвижимости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об основных характеристиках и зарегистрированных правах на объект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недвижимости (далее - выписка из Единого государственного реестра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недвижимости), содержащая сведения о зарегистрированных правах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 на садовый дом или жилой дом, либо правоустанавливающий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 на жилой дом или садовый дом в случае, если право собственности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 на садовый дом или жилой дом не зарегистрировано в Едином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государственном реестре недвижимости, или нотариально заверенную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копию такого документа;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.3. заключение по обследованию технического состояния объекта,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подтверждающее соответствие садового дома требованиям к надежности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и безопасности, установленным частью 2 статьи 5, статьями 7, 8 и 10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Федерального закона от 30.12.2009 № 384-ФЗ «Технический регламент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 безопасности зданий и сооружений», выданное индивидуальным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предпринимателем или юридическим лицом, которые являются членами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саморегулируемой организации в области инженерных изысканий (в случае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признания садового дома жилым домом);</w:t>
      </w:r>
    </w:p>
    <w:p w:rsid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.4. в случае, если садовый дом или жилой дом обременен правами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третьих лиц, - нотариально удостоверенное согласие указанных лиц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признание садового дома жилым домом или жилого дома садовым домом;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.5. Заявитель вправе не представлять выписку из Единого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государственного реестра недвижимости. В случае если заявителем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не представлена указанная выписка для рассмотрения заявления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 признании садового дома жилым домом или жилого дома садовым домом,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уполномоченный орган местного самоуправления запрашивает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с использованием единой системы межведомственного электронного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взаимодействия в Государственном комитете по государственной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и кадастру Республики Крым из Единого государственного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реестра недвижимости, содержащую сведения о зарегистрированных правах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на садовый дом или жилой дом.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Ответственность за достоверность и содержание предоставленных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документов возлагается на заявителя.</w:t>
      </w:r>
    </w:p>
    <w:p w:rsid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Заявителю выдается расписка в получении документов с указанием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даты их получения администрацией. Также в расписке может быть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указана дата передачи документов ответственному секретарю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комиссии.</w:t>
      </w:r>
    </w:p>
    <w:p w:rsid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Порядок принятия решений (рекомендаций) межведомственной комиссией</w:t>
      </w:r>
    </w:p>
    <w:p w:rsid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 рассмотрения на заседании Межведомственной комиссии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вопросов, председатель и члены Межведомственной комиссии наделены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правом предварительного ознакомления с материалами по представленным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заявлениям (обращениям).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ходе предварительного ознакомления с материалами по вопросам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перевода помещений, председатель Межведомственной комиссии (а в случае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его отсутствия - его заместитель) вправе в порядке межведомственного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взаимодействия запросить информацию: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органе или организации, осуществляющих государственный учет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объектов недвижимого имущества в соответствии с Федеральным законом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от 13.07.2015 № 218-ФЗ «О государственной регистрации недвижимости»: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сведения из Единого государственного реестра недвижимости</w:t>
      </w:r>
      <w:r w:rsid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правах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на жилое помещение;</w:t>
      </w:r>
    </w:p>
    <w:p w:rsidR="00FC579B" w:rsidRPr="00FC579B" w:rsidRDefault="00655234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 собственниках помещений, примыкающих к помещению,</w:t>
      </w:r>
      <w:r w:rsid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C579B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в отношении которого перед Межведомственной комиссией ставится вопрос</w:t>
      </w:r>
      <w:r w:rsid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C579B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согласования его перевода;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план переводимого помещения с его техническим описанием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(в случае, если переводимое помещение является жилым, технический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паспорт такого помещения);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поэтажный план дома, в котором находится переводимое помещение.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1.2.заключения (акты) соответствующих органов государственного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надзора (контроля), полномочных на проведение муниципального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жилищного контроля, государственного контроля и надзора в сферах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санитарно-эпидемиологической, пожарной, промышленной, экологической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и иной безопасности, защиты прав потребителей и благополучия человека,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на проведение инвентаризации и регистрации объектов недвижимости,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в необходимых случаях органов архитектуры, градостроительства, в случае,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если предоставление документов является необходимым для принятия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(не соответствующим) установленным требованиям.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на основании поступивших в ее адрес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заявлений (обращений) в пределах своей компетенции рассматривает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прилагаемые к ним документы.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При необходимости Межведомственная комиссия может принять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о проведении дополнительного обследования и испытания,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результаты которых оформляются актом обследования помещения по форме,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утвержденной постановлением Правительства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от 28.01.2006 № 47 «Об утверждении положения о признании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жилым помещением, жилого помещения непригодным для проживания,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садового дома жилым домом и жилого дома садовым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домом», составленным в трех экземплярах.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рассмотрения документов принимаются 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(рекомендации, заключения):</w:t>
      </w:r>
    </w:p>
    <w:p w:rsidR="00F056F7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соответствии помещения требованиям, предъявляемым к жилому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помещению, и его пригодности для проживания;</w:t>
      </w:r>
    </w:p>
    <w:p w:rsidR="00F056F7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выявлении оснований для признания помещения непригодным для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проживания;</w:t>
      </w:r>
    </w:p>
    <w:p w:rsid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выявлении оснований для признания многоквартирного дома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аварийным и подлежащим реконструкции;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выявлении оснований для признания многоквартирного дома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сносу;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об отсутствии оснований для признания многоквартирного дома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сносу или реконструкции;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признании (отказе в признании) садового дома жилым домом;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признании (отказе в признании) жилого дома садовым домом.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5.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 заявлению собственника помещения или заявления гражданина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(нанимателя) либо на основании заключения органов государственного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надзора (контроля) по вопросам, отнесенным к их компетенции,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рассматривает вопрос о признании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а также признания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пригодным (непригодным) для проживания, в порядке и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основании проведения процедуры оценки соответствия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требованиям, установленным Положением о признании помещения жилым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помещением, жилого помещения не пригодным для проживания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и 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утвержденным постановлением Правительства Российской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Федерации от 28.01.2006 № 47 «Об утверждении положения о признании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жилым помещением, жилого помещения непригодным для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проживания, 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садового дома жилым домом и жилого дома садовым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домом».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проведения оценки соответствия жилого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требованиям, установленным законодательством Российской Федерации,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принимает решение, оформленное в виде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заключения, о признании жилого помещения пригодным (непригодным) для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постоянного проживания (далее - заключение) по форме, согласно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приложению № 1 к постановлению Правительства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от 28.01.2006 № 47 «Об утверждении положения о признании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жилым помещением, жилого помещения непригодным для проживания,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садового дома жилым домом и жилого дома садовым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домом».</w:t>
      </w:r>
    </w:p>
    <w:p w:rsid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составляется в трех экземплярах. Один экземпляр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хранится в деле, сформированном Межведомственной комиссией, второй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экземпляр направляется собственнику помещения (заявителю), третий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экземпляр направляется в структурное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подразделение администрации, ответственн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ое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предоставление данной муниципальной услуги, для подготовки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соотв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етствующего акта администрации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6.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рекомендует главе администрации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издать постановление о согласовании (отказе) рассмотренных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вопросов по обращениям, входящим в ее компетенцию, в случае, если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представленные документы соответствуют всем действующим требованиям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законодательства.</w:t>
      </w:r>
    </w:p>
    <w:p w:rsidR="00F056F7" w:rsidRDefault="00F056F7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056F7" w:rsidRDefault="00F056F7" w:rsidP="00F056F7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№2</w:t>
      </w:r>
    </w:p>
    <w:p w:rsidR="00F056F7" w:rsidRPr="00D43DDD" w:rsidRDefault="00F056F7" w:rsidP="00F056F7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 постановлению Администрации Зуйского сельского поселения Белогорского района Республики Крым</w:t>
      </w:r>
      <w:r w:rsidR="006D1AF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18 декабря 2019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6D1AF3">
        <w:rPr>
          <w:rFonts w:ascii="Times New Roman" w:eastAsia="Arial Unicode MS" w:hAnsi="Times New Roman" w:cs="Times New Roman"/>
          <w:kern w:val="1"/>
          <w:sz w:val="28"/>
          <w:szCs w:val="28"/>
        </w:rPr>
        <w:t>225</w:t>
      </w:r>
    </w:p>
    <w:p w:rsidR="00F056F7" w:rsidRDefault="00F056F7" w:rsidP="00F056F7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056F7" w:rsidRPr="00F056F7" w:rsidRDefault="00F056F7" w:rsidP="00F056F7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056F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Состав</w:t>
      </w:r>
    </w:p>
    <w:p w:rsidR="00F056F7" w:rsidRPr="00F056F7" w:rsidRDefault="00F056F7" w:rsidP="00F056F7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056F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F056F7" w:rsidRPr="00F056F7" w:rsidTr="008A78BB">
        <w:tc>
          <w:tcPr>
            <w:tcW w:w="2660" w:type="dxa"/>
          </w:tcPr>
          <w:p w:rsidR="00F056F7" w:rsidRPr="00F056F7" w:rsidRDefault="00F056F7" w:rsidP="00F056F7">
            <w:pPr>
              <w:numPr>
                <w:ilvl w:val="0"/>
                <w:numId w:val="22"/>
              </w:numPr>
              <w:tabs>
                <w:tab w:val="left" w:pos="284"/>
              </w:tabs>
              <w:spacing w:line="293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194" w:type="dxa"/>
          </w:tcPr>
          <w:p w:rsidR="00F056F7" w:rsidRPr="00F056F7" w:rsidRDefault="00F056F7" w:rsidP="006D1AF3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заместитель главы администрации Зуйского сельского поселения Белогорского района Республики Крым; </w:t>
            </w:r>
          </w:p>
        </w:tc>
      </w:tr>
      <w:tr w:rsidR="00F056F7" w:rsidRPr="00F056F7" w:rsidTr="008A78BB">
        <w:tc>
          <w:tcPr>
            <w:tcW w:w="2660" w:type="dxa"/>
          </w:tcPr>
          <w:p w:rsidR="00F056F7" w:rsidRPr="00F056F7" w:rsidRDefault="00F056F7" w:rsidP="00F056F7">
            <w:pPr>
              <w:tabs>
                <w:tab w:val="left" w:pos="284"/>
              </w:tabs>
              <w:spacing w:line="293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numPr>
                <w:ilvl w:val="0"/>
                <w:numId w:val="22"/>
              </w:numPr>
              <w:tabs>
                <w:tab w:val="left" w:pos="284"/>
              </w:tabs>
              <w:spacing w:line="293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комиссии:</w:t>
            </w:r>
          </w:p>
          <w:p w:rsidR="00F056F7" w:rsidRPr="00F056F7" w:rsidRDefault="00F056F7" w:rsidP="00F056F7">
            <w:pPr>
              <w:tabs>
                <w:tab w:val="left" w:pos="284"/>
              </w:tabs>
              <w:spacing w:line="293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Кириленко С. В. -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сектором по вопросам муниципального имущества, землеустройства и территориального планирования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6F7" w:rsidRPr="00F056F7" w:rsidTr="008A78BB">
        <w:tc>
          <w:tcPr>
            <w:tcW w:w="2660" w:type="dxa"/>
          </w:tcPr>
          <w:p w:rsidR="00F056F7" w:rsidRPr="00F056F7" w:rsidRDefault="00F056F7" w:rsidP="00F056F7">
            <w:pPr>
              <w:tabs>
                <w:tab w:val="left" w:pos="284"/>
              </w:tabs>
              <w:spacing w:line="293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Секретарь комиссии:</w:t>
            </w:r>
          </w:p>
        </w:tc>
        <w:tc>
          <w:tcPr>
            <w:tcW w:w="7194" w:type="dxa"/>
          </w:tcPr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Кулик И. Ф.-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инспектор по вопросам ЧС, ГО и охране труда МКУ «Учреждение по обеспечению деятельности органов местного самоуправления Зуйского сельского поселения Белогорский район Республики Крым»</w:t>
            </w:r>
            <w:r w:rsidRPr="00F056F7">
              <w:rPr>
                <w:rFonts w:ascii="Times New Roman" w:hAnsi="Times New Roman" w:cs="Times New Roman"/>
              </w:rPr>
              <w:t xml:space="preserve">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6F7" w:rsidRPr="00F056F7" w:rsidTr="008A78BB">
        <w:tc>
          <w:tcPr>
            <w:tcW w:w="2660" w:type="dxa"/>
          </w:tcPr>
          <w:p w:rsidR="00F056F7" w:rsidRPr="00F056F7" w:rsidRDefault="00F056F7" w:rsidP="00F056F7">
            <w:pPr>
              <w:tabs>
                <w:tab w:val="left" w:pos="284"/>
              </w:tabs>
              <w:spacing w:line="293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Члены комиссии:</w:t>
            </w:r>
          </w:p>
        </w:tc>
        <w:tc>
          <w:tcPr>
            <w:tcW w:w="7194" w:type="dxa"/>
          </w:tcPr>
          <w:p w:rsidR="00F056F7" w:rsidRPr="00F056F7" w:rsidRDefault="00F056F7" w:rsidP="006D1AF3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D1A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Касеева Е.Н.</w:t>
            </w:r>
            <w:bookmarkStart w:id="0" w:name="_GoBack"/>
            <w:bookmarkEnd w:id="0"/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градостроительства, капитального строительства администрации Белогорского района (по согласованию);</w:t>
            </w:r>
          </w:p>
        </w:tc>
      </w:tr>
      <w:tr w:rsidR="00F056F7" w:rsidRPr="00F056F7" w:rsidTr="008A78BB">
        <w:tc>
          <w:tcPr>
            <w:tcW w:w="2660" w:type="dxa"/>
          </w:tcPr>
          <w:p w:rsidR="00F056F7" w:rsidRPr="00F056F7" w:rsidRDefault="00F056F7" w:rsidP="00F056F7">
            <w:pPr>
              <w:spacing w:line="293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Буркат М.В. –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сектором земельных отношений и муниципального земельного контроля администрации Белогорского района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Черкасова И.К.-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по вопросам жилищно- коммунального хозяйства, природопользования и транспорта администрации Белогорского района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Стрижак П.Н. –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по вопросам ГО и ЧС, взаимодействию с правоохранительными органами и охране труда администрации Белогорского района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представитель ГУП РК «Крым БТИ» в Белогорском районе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Чегодаев И.А. –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НД по Белогорскому району УНД ГУ МЧС России по Республике Крым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представитель- эксперт территориального отдела Роспотребнадзора по Белогорскому району межрегионального управления Роспотребнадзора по Республике Крым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-Романова Е.Г. –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МУП «ЖКХ ЗСП».</w:t>
            </w:r>
          </w:p>
        </w:tc>
      </w:tr>
    </w:tbl>
    <w:p w:rsidR="00F056F7" w:rsidRPr="00F056F7" w:rsidRDefault="00F056F7" w:rsidP="00F056F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F056F7" w:rsidRPr="00F056F7" w:rsidSect="00781B4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29" w:rsidRDefault="00C73229" w:rsidP="00D5445E">
      <w:pPr>
        <w:spacing w:after="0" w:line="240" w:lineRule="auto"/>
      </w:pPr>
      <w:r>
        <w:separator/>
      </w:r>
    </w:p>
  </w:endnote>
  <w:endnote w:type="continuationSeparator" w:id="0">
    <w:p w:rsidR="00C73229" w:rsidRDefault="00C73229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29" w:rsidRDefault="00C73229" w:rsidP="00D5445E">
      <w:pPr>
        <w:spacing w:after="0" w:line="240" w:lineRule="auto"/>
      </w:pPr>
      <w:r>
        <w:separator/>
      </w:r>
    </w:p>
  </w:footnote>
  <w:footnote w:type="continuationSeparator" w:id="0">
    <w:p w:rsidR="00C73229" w:rsidRDefault="00C73229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579B" w:rsidRPr="00D43DDD" w:rsidRDefault="00FC579B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6D1AF3">
          <w:rPr>
            <w:rFonts w:ascii="Times New Roman" w:hAnsi="Times New Roman" w:cs="Times New Roman"/>
            <w:noProof/>
          </w:rPr>
          <w:t>19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14B5"/>
    <w:multiLevelType w:val="hybridMultilevel"/>
    <w:tmpl w:val="DEA4DDE0"/>
    <w:lvl w:ilvl="0" w:tplc="E912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562DF"/>
    <w:multiLevelType w:val="hybridMultilevel"/>
    <w:tmpl w:val="5302EF8E"/>
    <w:lvl w:ilvl="0" w:tplc="64F8E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99B"/>
    <w:multiLevelType w:val="hybridMultilevel"/>
    <w:tmpl w:val="8AB24DCC"/>
    <w:lvl w:ilvl="0" w:tplc="3D706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E56BC"/>
    <w:multiLevelType w:val="hybridMultilevel"/>
    <w:tmpl w:val="D250F65E"/>
    <w:lvl w:ilvl="0" w:tplc="5A2E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D1908"/>
    <w:multiLevelType w:val="hybridMultilevel"/>
    <w:tmpl w:val="334417BE"/>
    <w:lvl w:ilvl="0" w:tplc="9432B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8D7012"/>
    <w:multiLevelType w:val="hybridMultilevel"/>
    <w:tmpl w:val="E36A183C"/>
    <w:lvl w:ilvl="0" w:tplc="FA1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78CE54CE"/>
    <w:multiLevelType w:val="hybridMultilevel"/>
    <w:tmpl w:val="76922CA6"/>
    <w:lvl w:ilvl="0" w:tplc="ED0C9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C5D4DD8"/>
    <w:multiLevelType w:val="multilevel"/>
    <w:tmpl w:val="1FAED5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2"/>
  </w:num>
  <w:num w:numId="9">
    <w:abstractNumId w:val="17"/>
  </w:num>
  <w:num w:numId="10">
    <w:abstractNumId w:val="20"/>
  </w:num>
  <w:num w:numId="11">
    <w:abstractNumId w:val="19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3"/>
  </w:num>
  <w:num w:numId="17">
    <w:abstractNumId w:val="13"/>
  </w:num>
  <w:num w:numId="18">
    <w:abstractNumId w:val="14"/>
  </w:num>
  <w:num w:numId="19">
    <w:abstractNumId w:val="10"/>
  </w:num>
  <w:num w:numId="20">
    <w:abstractNumId w:val="15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03CB5"/>
    <w:rsid w:val="00010B5C"/>
    <w:rsid w:val="000124CD"/>
    <w:rsid w:val="00013531"/>
    <w:rsid w:val="000236E2"/>
    <w:rsid w:val="00030779"/>
    <w:rsid w:val="00032341"/>
    <w:rsid w:val="0003485C"/>
    <w:rsid w:val="00051D88"/>
    <w:rsid w:val="00054437"/>
    <w:rsid w:val="00062EA5"/>
    <w:rsid w:val="00091429"/>
    <w:rsid w:val="0009505F"/>
    <w:rsid w:val="0009507B"/>
    <w:rsid w:val="000B4257"/>
    <w:rsid w:val="000C262A"/>
    <w:rsid w:val="000D10D6"/>
    <w:rsid w:val="000D65CB"/>
    <w:rsid w:val="000D76F9"/>
    <w:rsid w:val="000E49B7"/>
    <w:rsid w:val="000F3247"/>
    <w:rsid w:val="000F5354"/>
    <w:rsid w:val="000F72F7"/>
    <w:rsid w:val="00102084"/>
    <w:rsid w:val="001178E0"/>
    <w:rsid w:val="001234C3"/>
    <w:rsid w:val="0013513A"/>
    <w:rsid w:val="0014054F"/>
    <w:rsid w:val="00142AF9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20535"/>
    <w:rsid w:val="0025452D"/>
    <w:rsid w:val="00257F5B"/>
    <w:rsid w:val="0026238C"/>
    <w:rsid w:val="00270123"/>
    <w:rsid w:val="002762A3"/>
    <w:rsid w:val="00280846"/>
    <w:rsid w:val="00285D96"/>
    <w:rsid w:val="00287354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1094"/>
    <w:rsid w:val="00307FF0"/>
    <w:rsid w:val="00317A42"/>
    <w:rsid w:val="00326655"/>
    <w:rsid w:val="003350C9"/>
    <w:rsid w:val="00356750"/>
    <w:rsid w:val="00366C0B"/>
    <w:rsid w:val="00390F26"/>
    <w:rsid w:val="003A46DD"/>
    <w:rsid w:val="003B71EA"/>
    <w:rsid w:val="003B7636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3C43"/>
    <w:rsid w:val="004163F2"/>
    <w:rsid w:val="00417EEA"/>
    <w:rsid w:val="004452A1"/>
    <w:rsid w:val="004674AC"/>
    <w:rsid w:val="004677F8"/>
    <w:rsid w:val="0047635D"/>
    <w:rsid w:val="004817F2"/>
    <w:rsid w:val="00484FA2"/>
    <w:rsid w:val="004A1335"/>
    <w:rsid w:val="004A766D"/>
    <w:rsid w:val="004B34ED"/>
    <w:rsid w:val="004D2054"/>
    <w:rsid w:val="004F03D3"/>
    <w:rsid w:val="004F25E2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2457"/>
    <w:rsid w:val="005E6B5E"/>
    <w:rsid w:val="005F5AB1"/>
    <w:rsid w:val="006008A2"/>
    <w:rsid w:val="00601213"/>
    <w:rsid w:val="00606E1F"/>
    <w:rsid w:val="0060799D"/>
    <w:rsid w:val="00612F29"/>
    <w:rsid w:val="00620FDF"/>
    <w:rsid w:val="00627C4E"/>
    <w:rsid w:val="00632E17"/>
    <w:rsid w:val="006344EA"/>
    <w:rsid w:val="00634B94"/>
    <w:rsid w:val="0064261F"/>
    <w:rsid w:val="00654100"/>
    <w:rsid w:val="00655234"/>
    <w:rsid w:val="00670869"/>
    <w:rsid w:val="00673DDF"/>
    <w:rsid w:val="0067691B"/>
    <w:rsid w:val="00686093"/>
    <w:rsid w:val="00697FD1"/>
    <w:rsid w:val="006B524E"/>
    <w:rsid w:val="006D1AF3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750D0"/>
    <w:rsid w:val="00781B4C"/>
    <w:rsid w:val="00782618"/>
    <w:rsid w:val="00797365"/>
    <w:rsid w:val="007B4FC2"/>
    <w:rsid w:val="007B63B3"/>
    <w:rsid w:val="007C01E6"/>
    <w:rsid w:val="007F4356"/>
    <w:rsid w:val="007F60D6"/>
    <w:rsid w:val="0080592E"/>
    <w:rsid w:val="0080617C"/>
    <w:rsid w:val="008167B5"/>
    <w:rsid w:val="00817154"/>
    <w:rsid w:val="00824D2A"/>
    <w:rsid w:val="00830E6D"/>
    <w:rsid w:val="00840ACA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B72F9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20FE1"/>
    <w:rsid w:val="00B300FE"/>
    <w:rsid w:val="00B33AFC"/>
    <w:rsid w:val="00B35406"/>
    <w:rsid w:val="00B60FC7"/>
    <w:rsid w:val="00B628C6"/>
    <w:rsid w:val="00B65B2C"/>
    <w:rsid w:val="00B70285"/>
    <w:rsid w:val="00B71FEE"/>
    <w:rsid w:val="00BC2100"/>
    <w:rsid w:val="00BD0DFE"/>
    <w:rsid w:val="00BE5EE7"/>
    <w:rsid w:val="00BF5775"/>
    <w:rsid w:val="00BF6F89"/>
    <w:rsid w:val="00C00F8C"/>
    <w:rsid w:val="00C33345"/>
    <w:rsid w:val="00C43F90"/>
    <w:rsid w:val="00C51F22"/>
    <w:rsid w:val="00C66427"/>
    <w:rsid w:val="00C67D01"/>
    <w:rsid w:val="00C73229"/>
    <w:rsid w:val="00C82916"/>
    <w:rsid w:val="00C92BE9"/>
    <w:rsid w:val="00C9743E"/>
    <w:rsid w:val="00CC3634"/>
    <w:rsid w:val="00CC58C2"/>
    <w:rsid w:val="00CD6CFE"/>
    <w:rsid w:val="00CE6C9D"/>
    <w:rsid w:val="00CF3854"/>
    <w:rsid w:val="00D14AD8"/>
    <w:rsid w:val="00D17B87"/>
    <w:rsid w:val="00D31F09"/>
    <w:rsid w:val="00D341C5"/>
    <w:rsid w:val="00D43DDD"/>
    <w:rsid w:val="00D46185"/>
    <w:rsid w:val="00D5445E"/>
    <w:rsid w:val="00D8604B"/>
    <w:rsid w:val="00D96E73"/>
    <w:rsid w:val="00DC02A3"/>
    <w:rsid w:val="00DE3E51"/>
    <w:rsid w:val="00DE40D8"/>
    <w:rsid w:val="00DF1206"/>
    <w:rsid w:val="00E10315"/>
    <w:rsid w:val="00E170B0"/>
    <w:rsid w:val="00E1739C"/>
    <w:rsid w:val="00E347B4"/>
    <w:rsid w:val="00E36AA0"/>
    <w:rsid w:val="00E5097E"/>
    <w:rsid w:val="00E662A2"/>
    <w:rsid w:val="00E85BB0"/>
    <w:rsid w:val="00E873CF"/>
    <w:rsid w:val="00E87A96"/>
    <w:rsid w:val="00EA043B"/>
    <w:rsid w:val="00EB2AD1"/>
    <w:rsid w:val="00EB2DA8"/>
    <w:rsid w:val="00EB34B6"/>
    <w:rsid w:val="00EC1C49"/>
    <w:rsid w:val="00EC4389"/>
    <w:rsid w:val="00EC4E3A"/>
    <w:rsid w:val="00EC68AB"/>
    <w:rsid w:val="00EC7018"/>
    <w:rsid w:val="00EE03DE"/>
    <w:rsid w:val="00EF1B9E"/>
    <w:rsid w:val="00EF20C7"/>
    <w:rsid w:val="00EF3CCD"/>
    <w:rsid w:val="00EF536A"/>
    <w:rsid w:val="00F00C6B"/>
    <w:rsid w:val="00F01D98"/>
    <w:rsid w:val="00F056F7"/>
    <w:rsid w:val="00F11E30"/>
    <w:rsid w:val="00F125F1"/>
    <w:rsid w:val="00F1428C"/>
    <w:rsid w:val="00F27214"/>
    <w:rsid w:val="00F27AE1"/>
    <w:rsid w:val="00F43DAE"/>
    <w:rsid w:val="00F50E99"/>
    <w:rsid w:val="00F527DE"/>
    <w:rsid w:val="00F57CBF"/>
    <w:rsid w:val="00F57DD1"/>
    <w:rsid w:val="00F765FB"/>
    <w:rsid w:val="00F84E82"/>
    <w:rsid w:val="00F903D7"/>
    <w:rsid w:val="00F9365B"/>
    <w:rsid w:val="00FA3239"/>
    <w:rsid w:val="00FC579B"/>
    <w:rsid w:val="00FC6AAB"/>
    <w:rsid w:val="00FE03F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CCF4F-8941-4CF9-AF5A-B981B9C9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D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uiPriority w:val="59"/>
    <w:rsid w:val="00F0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CE73-4602-4EFE-816E-002C7A12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2019-12-18T10:13:00Z</cp:lastPrinted>
  <dcterms:created xsi:type="dcterms:W3CDTF">2019-12-18T10:13:00Z</dcterms:created>
  <dcterms:modified xsi:type="dcterms:W3CDTF">2019-12-18T10:13:00Z</dcterms:modified>
</cp:coreProperties>
</file>