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2976"/>
        <w:gridCol w:w="365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3753A1" w:rsidP="00F17E19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1A122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53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12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1A122F" w:rsidP="001A122F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постановление от 10.10.2016 года №139 «</w:t>
            </w:r>
            <w:r w:rsidRPr="001A122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Порядка осуществления внутреннего муниципального финансового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к</w:t>
            </w:r>
            <w:r w:rsidRPr="001A122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онтроля администрацией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Зуйского</w:t>
            </w:r>
            <w:r w:rsidRPr="001A122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сельского поселения Белогорского района Республики Крым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1A122F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A122F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269.2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Уставом муниципального образования Зуйское сельское поселение Белогорского района Республики Крым, </w:t>
      </w:r>
      <w:r w:rsidRPr="001A12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целью реализации функций муниципального контроля в соответствии с действующем законодательством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A122F" w:rsidRDefault="00326655" w:rsidP="001A122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1A12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в постановление Администрации </w:t>
      </w:r>
      <w:r w:rsidR="001A122F" w:rsidRPr="001A122F">
        <w:rPr>
          <w:rFonts w:ascii="Times New Roman" w:eastAsia="Arial Unicode MS" w:hAnsi="Times New Roman" w:cs="Times New Roman"/>
          <w:kern w:val="1"/>
          <w:sz w:val="28"/>
          <w:szCs w:val="28"/>
        </w:rPr>
        <w:t>от 10.10.2016 года №139 «Об утверждении Порядка осуществления внутреннего муниципального финансового контроля администрацией Зуйского сельского поселения Белогорского района Республики Крым»</w:t>
      </w:r>
      <w:r w:rsidR="001A12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2A38AF" w:rsidRDefault="001A122F" w:rsidP="001A122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пункте 5 слова </w:t>
      </w: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«Сорокина С.А.»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заменить словами </w:t>
      </w: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proofErr w:type="spellStart"/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Двоеглазова</w:t>
      </w:r>
      <w:proofErr w:type="spellEnd"/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Д.А.»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1A122F" w:rsidRDefault="001A122F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1.2. </w:t>
      </w: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Приложение №1 к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постановлению администрации Зуйского сельского поселения от 10 октября 2016 года №139 </w:t>
      </w: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изложить в новой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редакции</w:t>
      </w:r>
      <w:r w:rsidRPr="001A122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1A122F" w:rsidRDefault="004E74BE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</w:t>
      </w:r>
      <w:r w:rsidRPr="004E74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Приложение №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4E74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к постановлению администрации Зуйского сельского поселения от 10 октября 2016 года №139 изложить в новой редакции.</w:t>
      </w:r>
    </w:p>
    <w:p w:rsidR="00326655" w:rsidRPr="00D43DDD" w:rsidRDefault="00326655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4E74BE" w:rsidRPr="004E74BE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2A38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  <w:gridCol w:w="3016"/>
      </w:tblGrid>
      <w:tr w:rsidR="00176B81" w:rsidRPr="00D43DDD" w:rsidTr="002A38AF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083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4E74B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4E74B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1718"/>
        <w:gridCol w:w="3103"/>
      </w:tblGrid>
      <w:tr w:rsidR="00733805" w:rsidRPr="00D43DDD" w:rsidTr="004E74BE">
        <w:trPr>
          <w:trHeight w:val="1269"/>
        </w:trPr>
        <w:tc>
          <w:tcPr>
            <w:tcW w:w="4916" w:type="dxa"/>
          </w:tcPr>
          <w:p w:rsidR="00733805" w:rsidRPr="00D43DDD" w:rsidRDefault="00733805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18" w:type="dxa"/>
          </w:tcPr>
          <w:p w:rsidR="00733805" w:rsidRPr="00D43DDD" w:rsidRDefault="00733805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733805" w:rsidRPr="00D43DDD" w:rsidRDefault="00733805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2A38AF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3805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</w:tc>
      </w:tr>
      <w:tr w:rsidR="00F11E30" w:rsidRPr="00D43DDD" w:rsidTr="004E74BE">
        <w:trPr>
          <w:trHeight w:val="1903"/>
        </w:trPr>
        <w:tc>
          <w:tcPr>
            <w:tcW w:w="4916" w:type="dxa"/>
          </w:tcPr>
          <w:p w:rsidR="00F11E30" w:rsidRPr="00D43DDD" w:rsidRDefault="00F11E30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18" w:type="dxa"/>
          </w:tcPr>
          <w:p w:rsidR="00F11E30" w:rsidRPr="00D43DDD" w:rsidRDefault="00F11E30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F11E30" w:rsidRPr="00D43DDD" w:rsidRDefault="00F11E30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4E74BE">
        <w:trPr>
          <w:trHeight w:val="1903"/>
        </w:trPr>
        <w:tc>
          <w:tcPr>
            <w:tcW w:w="4916" w:type="dxa"/>
          </w:tcPr>
          <w:p w:rsidR="00EC4389" w:rsidRPr="00D43DDD" w:rsidRDefault="00EC4389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18" w:type="dxa"/>
          </w:tcPr>
          <w:p w:rsidR="00EC4389" w:rsidRPr="00D43DDD" w:rsidRDefault="00EC4389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C4389" w:rsidRPr="00D43DDD" w:rsidRDefault="00EC4389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4E74B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1812"/>
        <w:gridCol w:w="2695"/>
      </w:tblGrid>
      <w:tr w:rsidR="00F11E30" w:rsidRPr="00D43DDD" w:rsidTr="004E74BE">
        <w:trPr>
          <w:trHeight w:val="1288"/>
        </w:trPr>
        <w:tc>
          <w:tcPr>
            <w:tcW w:w="5167" w:type="dxa"/>
          </w:tcPr>
          <w:p w:rsidR="00176B81" w:rsidRPr="00D43DDD" w:rsidRDefault="002A38AF" w:rsidP="004E74B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812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2A38AF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84FA2" w:rsidRDefault="00484FA2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E74BE" w:rsidRDefault="004E74BE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4E74BE" w:rsidRDefault="004E74BE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4E74BE" w:rsidRDefault="004E74BE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Л.И. Носивец</w:t>
      </w:r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4E74BE" w:rsidRDefault="00EC4389" w:rsidP="004E74BE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4E74BE">
        <w:rPr>
          <w:rFonts w:ascii="Times New Roman" w:hAnsi="Times New Roman" w:cs="Times New Roman"/>
          <w:sz w:val="18"/>
          <w:szCs w:val="18"/>
        </w:rPr>
        <w:br w:type="page"/>
      </w:r>
    </w:p>
    <w:p w:rsidR="00EC4389" w:rsidRDefault="004E74BE" w:rsidP="004E74BE">
      <w:pPr>
        <w:spacing w:after="0"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  <w:r w:rsidRPr="004E74BE">
        <w:rPr>
          <w:rFonts w:ascii="Times New Roman" w:hAnsi="Times New Roman" w:cs="Times New Roman"/>
          <w:sz w:val="28"/>
          <w:szCs w:val="28"/>
        </w:rPr>
        <w:t>администрации Зуйского сельского поселения от 10 октября 2016 года №139</w:t>
      </w:r>
    </w:p>
    <w:p w:rsidR="004E74BE" w:rsidRDefault="004E74BE" w:rsidP="004E74BE">
      <w:pPr>
        <w:spacing w:after="0"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Default="004E74BE" w:rsidP="004E74BE">
      <w:pPr>
        <w:spacing w:after="0"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№188 от 25.11.2019 года)</w:t>
      </w:r>
    </w:p>
    <w:p w:rsidR="004E74BE" w:rsidRDefault="004E74BE" w:rsidP="004E74BE">
      <w:pPr>
        <w:spacing w:after="0" w:line="30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4E74B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74BE" w:rsidRDefault="004E74BE" w:rsidP="004E74B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BE"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финансового контроля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Белогорского района Республики Крым</w:t>
      </w:r>
    </w:p>
    <w:p w:rsidR="004E74BE" w:rsidRPr="004E74BE" w:rsidRDefault="004E74BE" w:rsidP="004E74B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BE" w:rsidRPr="004E74BE" w:rsidRDefault="004E74BE" w:rsidP="004E74B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E74BE" w:rsidRPr="004E74BE" w:rsidRDefault="004E74BE" w:rsidP="004E74B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определяет правила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(далее - орган контроля) полномочий по внутреннему муниципальному финансовому контролю в финансово-бюджетной сфере (далее - деятельность по контролю) во исполнение части 3 статьи 269.2 Бюджетного кодекса Российской Федерации, части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Плановые контрольные мероприятия осуществляются в соответствии с планом контрольных мероприятий, утвержденным главой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сельского поселения, и с соблюдений требований раздела II настоящего Порядка. 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Внеплановые контрольные мероприятия осуществляются на основании решения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26 раздела II настоящего Порядка. 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6.</w:t>
      </w:r>
      <w:r w:rsidRPr="004E74BE">
        <w:rPr>
          <w:rFonts w:ascii="Times New Roman" w:hAnsi="Times New Roman" w:cs="Times New Roman"/>
          <w:sz w:val="28"/>
          <w:szCs w:val="28"/>
        </w:rPr>
        <w:tab/>
        <w:t>Полномочия органа контроля по осуществлению внутреннего муниципального финансового контроля: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r w:rsidR="00A67FFC" w:rsidRPr="004E74BE">
        <w:rPr>
          <w:rFonts w:ascii="Times New Roman" w:hAnsi="Times New Roman" w:cs="Times New Roman"/>
          <w:sz w:val="28"/>
          <w:szCs w:val="28"/>
        </w:rPr>
        <w:t>составлению,</w:t>
      </w:r>
      <w:r w:rsidRPr="004E74BE">
        <w:rPr>
          <w:rFonts w:ascii="Times New Roman" w:hAnsi="Times New Roman" w:cs="Times New Roman"/>
          <w:sz w:val="28"/>
          <w:szCs w:val="28"/>
        </w:rPr>
        <w:t xml:space="preserve"> и представлению бухгалтерской (финансовой) отчетности муниципальных учреждений;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4E74BE" w:rsidRPr="004E74BE" w:rsidRDefault="004E74BE" w:rsidP="004E74B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</w:t>
      </w:r>
      <w:r w:rsidR="00A67FFC">
        <w:rPr>
          <w:rFonts w:ascii="Times New Roman" w:hAnsi="Times New Roman" w:cs="Times New Roman"/>
          <w:sz w:val="28"/>
          <w:szCs w:val="28"/>
        </w:rPr>
        <w:t>тв из бюджета</w:t>
      </w:r>
      <w:r w:rsidRPr="004E74BE">
        <w:rPr>
          <w:rFonts w:ascii="Times New Roman" w:hAnsi="Times New Roman" w:cs="Times New Roman"/>
          <w:sz w:val="28"/>
          <w:szCs w:val="28"/>
        </w:rPr>
        <w:t>;</w:t>
      </w:r>
    </w:p>
    <w:p w:rsidR="004E74BE" w:rsidRPr="004E74BE" w:rsidRDefault="00A67FFC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. Внутренний муниципальный финансовый контроль в сфере закупок товаров, работ, услуг для обеспечения муниципальных нужд, предусмотренный частью 8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, осуществляется в отношении: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соблюдением требований к обоснованию закупок, предусмотренных статьей 18 Федерального закона </w:t>
      </w:r>
      <w:r w:rsidR="00A67FFC">
        <w:rPr>
          <w:rFonts w:ascii="Times New Roman" w:hAnsi="Times New Roman" w:cs="Times New Roman"/>
          <w:sz w:val="28"/>
          <w:szCs w:val="28"/>
        </w:rPr>
        <w:t>«</w:t>
      </w:r>
      <w:r w:rsidR="00A67FFC" w:rsidRPr="00A67F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7FFC">
        <w:rPr>
          <w:rFonts w:ascii="Times New Roman" w:hAnsi="Times New Roman" w:cs="Times New Roman"/>
          <w:sz w:val="28"/>
          <w:szCs w:val="28"/>
        </w:rPr>
        <w:t>»</w:t>
      </w:r>
      <w:r w:rsidRPr="004E74BE">
        <w:rPr>
          <w:rFonts w:ascii="Times New Roman" w:hAnsi="Times New Roman" w:cs="Times New Roman"/>
          <w:sz w:val="28"/>
          <w:szCs w:val="28"/>
        </w:rPr>
        <w:t xml:space="preserve">, и обоснованности закупок;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соблюдением правил нормирования в сфере закупок, предусмотренного статьей 19 Федерального закона </w:t>
      </w:r>
      <w:r w:rsidR="00A67FFC">
        <w:rPr>
          <w:rFonts w:ascii="Times New Roman" w:hAnsi="Times New Roman" w:cs="Times New Roman"/>
          <w:sz w:val="28"/>
          <w:szCs w:val="28"/>
        </w:rPr>
        <w:t>«</w:t>
      </w:r>
      <w:r w:rsidR="00A67FFC" w:rsidRPr="00A67F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7FFC">
        <w:rPr>
          <w:rFonts w:ascii="Times New Roman" w:hAnsi="Times New Roman" w:cs="Times New Roman"/>
          <w:sz w:val="28"/>
          <w:szCs w:val="28"/>
        </w:rPr>
        <w:t>»</w:t>
      </w:r>
      <w:r w:rsidRPr="004E7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применением заказчиком мер ответственности и совершением иных действий в случае нарушения поставщиком (подрядчиком, исполнителем) условий контракта; - соответствием поставленного товара, выполненной работы (ее результата) или оказанной услуги условиям контракта;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 - соответствием использования поставленного товара, выполненной работы (ее результата) или оказанной услуги целям осуществления закупки. 8. Объектами контроля в финансово-бюджетной сфере являются: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главные распорядители (распорядители, получатели) средств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района, главные администраторы (администраторы) доходов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района, главные администраторы (администраторы) источников финансирования дефицита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главные распорядители (распорядители, получатели) средств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 муниципальные учреждения;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хозяйственные товарищества и общества с участием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муниципальные заказчики, контрактные службы, контрактные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системе, а также закупок, финансовое обеспечение которых осуществляется за счет межбюджетных трансфертов, предоставленных из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67FFC">
        <w:rPr>
          <w:rFonts w:ascii="Times New Roman" w:hAnsi="Times New Roman" w:cs="Times New Roman"/>
          <w:sz w:val="28"/>
          <w:szCs w:val="28"/>
        </w:rPr>
        <w:t>е поселение Белогорского района</w:t>
      </w:r>
      <w:r w:rsidRPr="004E7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Контроль в сфере закупок осуществляется в отношении следующих объектов контроля: муниципальных заказчиков, контрактных служб, контрактных управляющих, уполномоченных органов, уполномоченных учреждений осуществляющих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системе, а также закупок, финансовое обеспечение которых осуществляется за счет межбюджетных трансфертов, предоставленных из бюджета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осуществлении контрольной деятельности в рамках одного контрольного мероприятия могут быть реализованы полномочия органа контроля за соблюдением бюджетного законодательства Российской Федерации и иных нормативных правовых актов, регулирующих бюджетные правоотношения, и полномочия, предусмотренные частью 8 статьи 99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A67FFC">
        <w:rPr>
          <w:rFonts w:ascii="Times New Roman" w:hAnsi="Times New Roman" w:cs="Times New Roman"/>
          <w:sz w:val="28"/>
          <w:szCs w:val="28"/>
        </w:rPr>
        <w:t>«</w:t>
      </w:r>
      <w:r w:rsidR="00A67FFC" w:rsidRPr="00A67F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7FFC">
        <w:rPr>
          <w:rFonts w:ascii="Times New Roman" w:hAnsi="Times New Roman" w:cs="Times New Roman"/>
          <w:sz w:val="28"/>
          <w:szCs w:val="28"/>
        </w:rPr>
        <w:t>»</w:t>
      </w:r>
      <w:r w:rsidRPr="004E7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Должностными лицами органа контроля, осуществляющими деятельность по контролю, являются: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Директор МКУ «УОДОМС </w:t>
      </w:r>
      <w:r w:rsidR="00A67FFC">
        <w:rPr>
          <w:rFonts w:ascii="Times New Roman" w:hAnsi="Times New Roman" w:cs="Times New Roman"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12. 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Должностные лица органа контроля при осуществлении своих полномочий по внутреннему муниципальному финансовому контролю имеют право: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на основании мотивированного запроса в письменной форме, устной форме, по электронной почте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плановых и внеплановых выездных проверок (ревизий), обследований (далее - контрольные мероприятия) на беспрепятственный доступ на объект контроля при предъявлении служебного удостоверения и копии распоряжения о проведении контрольного мероприятия и на беспрепятственное осуществление осмотра территорий, зданий, помещений и другого имущества объекта контроля,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выдавать объектам контроля представления, предписания об устранении выявленных нарушений в случаях, предусмотренных законодательством Российской Федерации, законодательством Республики Крым и правовыми актами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направлять уведомления о применении бюджетных мер принуждения в случаях, предусмотренных бюджетным законодательством Российской Федерации и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составлять протоколы об административных правонарушениях в порядке, установленном законодательством Российской Федерации об административных правонарушениях, в соответствии с Законом Республики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Крым «Об административных правонарушениях в Республике Крым» от 25.06.2015 №117ЗРК/2015 и принимать меры по предотвращению административных 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готовить документы для обращения в суд с исковыми заявлениями о возмещении ущерба, причиненного муниципальному образованию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нарушением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13. Должностные лица органа контроля при осуществлении своих полномочий по внутреннему муниципальному финансовому контролю, обязаны: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Федерации, законодательством Республики Крым и правовыми актами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полномочия по предупреждению, выявлению и пресечению нарушений в установленной сфере деятельности;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соблюдать требования нормативных правовых актов в установленной сфере деятельности;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проводить контрольные мероприятия в соответствии с Порядками и настоящими Стандартами; 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 случаях неисполнения предписаний органа контроля о возмещении ущерба, причиненного муниципальному образованию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нарушением бюджетного законодательства Российской Федерации, Республики Крым и иных нормативных правовых актов, регулирующих бюджетные правоотношения, орган контроля обобщает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материалам контрольного мероприятия и готовит документы для обращения в суд с исковыми заявлениями о возмещении ущерба.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автоматизированных информационных систем. </w:t>
      </w:r>
    </w:p>
    <w:p w:rsidR="00A67FFC" w:rsidRDefault="00A67FFC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A67FFC" w:rsidRDefault="004E74BE" w:rsidP="00A67FFC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FC">
        <w:rPr>
          <w:rFonts w:ascii="Times New Roman" w:hAnsi="Times New Roman" w:cs="Times New Roman"/>
          <w:b/>
          <w:sz w:val="28"/>
          <w:szCs w:val="28"/>
        </w:rPr>
        <w:t>II. Требования к планированию контрольной деятельности</w:t>
      </w:r>
    </w:p>
    <w:p w:rsidR="00A67FFC" w:rsidRPr="004E74BE" w:rsidRDefault="00A67FFC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18.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Планирование контрольной деятельности осуществляется путем составления и утверждения плана контрольных мероприятий органа контроля (далее - план).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План формируется на календарный год и предоставляется на утверждение главе администрации </w:t>
      </w:r>
      <w:r w:rsidR="00A67FFC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не позднее 30 ноября года, предшествующего году проведения контрольных мероприятий.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План утверждается главой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 Зуйского сельского поселения</w:t>
      </w:r>
      <w:r w:rsidR="00A67FFC">
        <w:rPr>
          <w:rFonts w:ascii="Times New Roman" w:hAnsi="Times New Roman" w:cs="Times New Roman"/>
          <w:sz w:val="28"/>
          <w:szCs w:val="28"/>
        </w:rPr>
        <w:t xml:space="preserve"> Белогорского района </w:t>
      </w:r>
      <w:r w:rsidRPr="004E74BE">
        <w:rPr>
          <w:rFonts w:ascii="Times New Roman" w:hAnsi="Times New Roman" w:cs="Times New Roman"/>
          <w:sz w:val="28"/>
          <w:szCs w:val="28"/>
        </w:rPr>
        <w:t xml:space="preserve">в срок не позднее 31 декабря текущего года.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 утвержденный план по необходимости могут вноситься изменения и дополнения по мотивированному ходатайству органа контроля.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План представляет собой перечень контрольных мероприятий, которые планирует осуществить орган контроля в следующем году.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4E7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7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4BE">
        <w:rPr>
          <w:rFonts w:ascii="Times New Roman" w:hAnsi="Times New Roman" w:cs="Times New Roman"/>
          <w:sz w:val="28"/>
          <w:szCs w:val="28"/>
        </w:rPr>
        <w:t xml:space="preserve"> плане по каждому контрольному мероприятию устанавливаются объект контроля, тема контрольного мероприятия, проверяемый период, метод (проверка, ревизия или обследование) и способ (выборочный, сплошной) проведения контрольного мероприятия, срок проведения контрольного мероприятия.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 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Орган контроля формирует проект плана на основе: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предложений главы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A67FFC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="00A67F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="00A67FFC">
        <w:rPr>
          <w:rFonts w:ascii="Times New Roman" w:hAnsi="Times New Roman" w:cs="Times New Roman"/>
          <w:sz w:val="28"/>
          <w:szCs w:val="28"/>
        </w:rPr>
        <w:t xml:space="preserve"> Белогорского района</w:t>
      </w:r>
      <w:r w:rsidRPr="004E7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поступление информации от органов государственной власти, органов местного самоуправления и средств массовой информации о нарушениях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A67FFC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26. Внеплановая деятельность по контролю осуществляется на основании: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- поручений главы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="00A67FFC">
        <w:rPr>
          <w:rFonts w:ascii="Times New Roman" w:hAnsi="Times New Roman" w:cs="Times New Roman"/>
          <w:sz w:val="28"/>
          <w:szCs w:val="28"/>
        </w:rPr>
        <w:t xml:space="preserve"> 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района, в случае нарушения объектами контроля бюджетного законодательства и иных нормативных правовых актов, регулирующих бюджетные правоотношения;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необходимости проведения встречной проверки в целях установления и (или) подтверждения фактов, связанных с деятельностью объекта контроля.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Кроме того, основанием для осуществления внеплановой деятельности по контролю является контроль за исполнением объектом контроля в установленный срок предписаний и (или) представлений, выданных ранее органом контроля. 27. Составление плана осуществляется с соблюдением следующих условий: - соответствие параметров плана показателям муниципальной программы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района, направленной на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муниципального образования </w:t>
      </w:r>
      <w:r w:rsidR="00A67FFC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обеспечение равномерности нагрузки на должностных лиц, осуществляющих контрольные мероприятия; </w:t>
      </w:r>
    </w:p>
    <w:p w:rsidR="004E74BE" w:rsidRPr="004E74BE" w:rsidRDefault="004E74BE" w:rsidP="00A67FFC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28. 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подготовке плана учитываются следующие критерии отбора контрольных мероприятий: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длительность периода, прошедшего с момента проведения идентичного контрольного мероприятия;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конкретность и актуальность контрольных мероприятий;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существенность и значимость мероприятий, осуществляемых объектами контроля, в отношении которых предполагается проведение финансового контроля, направления использования бюджетных расходов и их объемов;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оценка состояния внутреннего финансового контроля и аудита в отношении объекта контроля, полученная в результате проведения органом контроля анализа осуществления главными распорядителями бюджетных средств внутреннего финансового контроля и финансового аудита; 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информация о наличии признаков нарушений, поступившая от правоохранительных и иных государственных органов, органов местного самоуправления, а также выявленная по результатам анализа данных единой информационной системы в сфере закупок. </w:t>
      </w:r>
    </w:p>
    <w:p w:rsidR="00A67FFC" w:rsidRDefault="00A67FFC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A67FFC" w:rsidRDefault="00A67FFC" w:rsidP="00A67FF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F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4E74BE" w:rsidRPr="00A67FFC">
        <w:rPr>
          <w:rFonts w:ascii="Times New Roman" w:hAnsi="Times New Roman" w:cs="Times New Roman"/>
          <w:b/>
          <w:sz w:val="28"/>
          <w:szCs w:val="28"/>
        </w:rPr>
        <w:t>Требования к проведению контрольных мероприятий</w:t>
      </w:r>
    </w:p>
    <w:p w:rsidR="00A67FFC" w:rsidRPr="004E74BE" w:rsidRDefault="00A67FFC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 процедурам осуществления контрольного мероприятия относятся назначение контрольного мероприятия, проведение контрольного мероприятия, реализация результатов контрольного мероприятия и оформление материалов контрольного мероприятия.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проводится на основании распоряжения органа контроля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 случае проведения контрольного мероприятия несколькими должностными лицами органа контроля в распоряжении указывается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осуществляющее руководство контрольной группой (далее - руководитель контрольной группы). </w:t>
      </w:r>
    </w:p>
    <w:p w:rsidR="004E74BE" w:rsidRPr="004E74BE" w:rsidRDefault="004E74BE" w:rsidP="004E74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Органом контроля составляется программа контрольного мероприятия, которая утверждается главой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A67FFC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</w:t>
      </w:r>
      <w:r w:rsidR="00A67FFC" w:rsidRPr="004E74BE">
        <w:rPr>
          <w:rFonts w:ascii="Times New Roman" w:hAnsi="Times New Roman" w:cs="Times New Roman"/>
          <w:sz w:val="28"/>
          <w:szCs w:val="28"/>
        </w:rPr>
        <w:t>района не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менее чем за 3 рабочих дня до начала контрольного мероприятия. </w:t>
      </w:r>
    </w:p>
    <w:p w:rsidR="004E74BE" w:rsidRPr="004E74BE" w:rsidRDefault="004E74BE" w:rsidP="004E74B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содержать: </w:t>
      </w:r>
    </w:p>
    <w:p w:rsidR="004E74BE" w:rsidRPr="004E74BE" w:rsidRDefault="004E74BE" w:rsidP="00A67FFC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тему контрольного мероприятия; </w:t>
      </w:r>
    </w:p>
    <w:p w:rsidR="004E74BE" w:rsidRPr="004E74BE" w:rsidRDefault="004E74BE" w:rsidP="00A67FFC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контроля; </w:t>
      </w:r>
    </w:p>
    <w:p w:rsidR="004E74BE" w:rsidRPr="004E74BE" w:rsidRDefault="004E74BE" w:rsidP="00A67FFC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>проверяемый период</w:t>
      </w:r>
      <w:r w:rsidR="00A67FFC">
        <w:rPr>
          <w:rFonts w:ascii="Times New Roman" w:hAnsi="Times New Roman" w:cs="Times New Roman"/>
          <w:sz w:val="28"/>
          <w:szCs w:val="28"/>
        </w:rPr>
        <w:t>,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перечень основных вопросов, по которым проводятся контрольные действия.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Решение о приостановлении проведения контрольного мероприятия принимается главой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A67FFC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на основании мотивированного обращения (в форме служебной записки) должностного лица органа контроля, уполномоченного на проведение контрольного мероприятия в соответствии с настоящим Порядком. На время приостановления проведения контрольного мероприятия течение его срока прерывается.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33.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Решение о приостановлении (возобновлении) проведения контрольного мероприятия оформляется распоряжением органа контроля,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может быть завершено раньше срока, установленного в распоряжении органа контроля на проведение контрольного мероприятия.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Контрольные действия могут проводиться сплошным или выборочным способом. </w:t>
      </w:r>
    </w:p>
    <w:p w:rsidR="004E74BE" w:rsidRPr="004E74BE" w:rsidRDefault="004E74BE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</w:t>
      </w:r>
    </w:p>
    <w:p w:rsidR="004E74BE" w:rsidRPr="004E74BE" w:rsidRDefault="004E74BE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одному вопросу программы контрольного мероприятия. Объем выборки и ее состав определяются руководителем контрольной группы таким образом, чтобы обеспечить возможность оценки всей совокупности финансовых и хозяйственных операций по изучаемому вопросу. </w:t>
      </w:r>
    </w:p>
    <w:p w:rsidR="004E74BE" w:rsidRPr="004E74BE" w:rsidRDefault="004E74BE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контрольного мероприятия оформляются актом или заключением обследования. </w:t>
      </w:r>
    </w:p>
    <w:p w:rsidR="004E74BE" w:rsidRPr="004E74BE" w:rsidRDefault="004E74BE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 акте не допускаются: </w:t>
      </w:r>
    </w:p>
    <w:p w:rsidR="004E74BE" w:rsidRPr="004E74BE" w:rsidRDefault="00A67FFC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выводы, предположения, факты, не подтвержденные доказательствами; </w:t>
      </w:r>
    </w:p>
    <w:p w:rsidR="004E74BE" w:rsidRPr="004E74BE" w:rsidRDefault="00A67FFC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морально-этическая оценка действий должностных, материально ответственных и иных лиц объекта финансового контроля. </w:t>
      </w:r>
    </w:p>
    <w:p w:rsidR="004E74BE" w:rsidRPr="004E74BE" w:rsidRDefault="004E74BE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Акт контрольного мероприятия подписывается должностными лицами орг</w:t>
      </w:r>
      <w:r w:rsidR="00A67FFC">
        <w:rPr>
          <w:rFonts w:ascii="Times New Roman" w:hAnsi="Times New Roman" w:cs="Times New Roman"/>
          <w:sz w:val="28"/>
          <w:szCs w:val="28"/>
        </w:rPr>
        <w:t xml:space="preserve">ана контроля, </w:t>
      </w:r>
      <w:r w:rsidR="00A67FFC">
        <w:rPr>
          <w:rFonts w:ascii="Times New Roman" w:hAnsi="Times New Roman" w:cs="Times New Roman"/>
          <w:sz w:val="28"/>
          <w:szCs w:val="28"/>
        </w:rPr>
        <w:tab/>
        <w:t xml:space="preserve">уполномоченными на проведение контрольного </w:t>
      </w:r>
      <w:r w:rsidRPr="004E74BE">
        <w:rPr>
          <w:rFonts w:ascii="Times New Roman" w:hAnsi="Times New Roman" w:cs="Times New Roman"/>
          <w:sz w:val="28"/>
          <w:szCs w:val="28"/>
        </w:rPr>
        <w:t xml:space="preserve">мероприятия, руководителем и главным бухгалтером объекта финансового контроля. </w:t>
      </w:r>
    </w:p>
    <w:p w:rsidR="004E74BE" w:rsidRPr="004E74BE" w:rsidRDefault="004E74BE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Формы и требования к содержанию акта, заключения, предусмотренные настоящим Порядком,</w:t>
      </w:r>
      <w:r w:rsidR="00A67FFC">
        <w:rPr>
          <w:rFonts w:ascii="Times New Roman" w:hAnsi="Times New Roman" w:cs="Times New Roman"/>
          <w:sz w:val="28"/>
          <w:szCs w:val="28"/>
        </w:rPr>
        <w:t xml:space="preserve"> </w:t>
      </w:r>
      <w:r w:rsidR="00A67FFC">
        <w:rPr>
          <w:rFonts w:ascii="Times New Roman" w:hAnsi="Times New Roman" w:cs="Times New Roman"/>
          <w:sz w:val="28"/>
          <w:szCs w:val="28"/>
        </w:rPr>
        <w:tab/>
        <w:t xml:space="preserve">устанавливаются </w:t>
      </w:r>
      <w:r w:rsidR="00A67FFC">
        <w:rPr>
          <w:rFonts w:ascii="Times New Roman" w:hAnsi="Times New Roman" w:cs="Times New Roman"/>
          <w:sz w:val="28"/>
          <w:szCs w:val="28"/>
        </w:rPr>
        <w:tab/>
        <w:t xml:space="preserve">Стандартами осуществления </w:t>
      </w:r>
      <w:r w:rsidRPr="004E74B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контроля. </w:t>
      </w:r>
    </w:p>
    <w:p w:rsidR="00A67FFC" w:rsidRDefault="00A67FFC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A67FFC" w:rsidRDefault="004E74BE" w:rsidP="00A67FF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FC">
        <w:rPr>
          <w:rFonts w:ascii="Times New Roman" w:hAnsi="Times New Roman" w:cs="Times New Roman"/>
          <w:b/>
          <w:sz w:val="28"/>
          <w:szCs w:val="28"/>
        </w:rPr>
        <w:t>IV. Проведение обследования</w:t>
      </w:r>
    </w:p>
    <w:p w:rsidR="00A67FFC" w:rsidRPr="004E74BE" w:rsidRDefault="00A67FFC" w:rsidP="00A67F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38.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органа контроля.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39.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обследования оформляется заключение, которое подписывается должностными лицами органа контроля, уполномоченными на проведение контрольного мероприятия, не позднее последнего дня срока проведения обследования.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Заключение в течение 3 рабочих дней со дня его подписания вручается (направляется заказным почтовым отправлением с уведомлением о вручении) представителю объекта контроля в соответствии с настоящим Порядком.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(ревизий), в течение 5 рабочих дней со дня получения заключения. Письменные возражения объекта контроля по заключению приобщаются к материалам обследования.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Руководитель (заместитель руководителя) органа контроля рассматривает материалы обследования и в течение 10 рабочих дней со дня подписания (направления) заключения (заключения на возражения (замечания) направляет главе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 Зуйского сельского поселения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служебную записку о результатах обследования.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заключения, подготовленного по результатам проведения обследования, глава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 Зуйского сельского поселения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может назначить проведение внеплановой выездной проверки (ревизии). </w:t>
      </w:r>
    </w:p>
    <w:p w:rsidR="00A67FFC" w:rsidRDefault="00A67FFC" w:rsidP="00A67FFC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BE" w:rsidRDefault="004E74BE" w:rsidP="00A67FFC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FC">
        <w:rPr>
          <w:rFonts w:ascii="Times New Roman" w:hAnsi="Times New Roman" w:cs="Times New Roman"/>
          <w:b/>
          <w:sz w:val="28"/>
          <w:szCs w:val="28"/>
        </w:rPr>
        <w:t>V. Проведение камеральной проверки</w:t>
      </w:r>
    </w:p>
    <w:p w:rsidR="00A67FFC" w:rsidRPr="00A67FFC" w:rsidRDefault="00A67FFC" w:rsidP="00A67FFC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Камеральная проверка проводится по месту нахождения органа контроля, в том числе на основании бюджетной (бухгалтерской) отчетности и иных документов, представленных по запросам органа контроля, а также информации, документов и материалов, полученных в ходе встречных проверок.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отношении закупок может быть использована информация, содержащаяся в единой информационной системе в сфере закупок, в целях подтверждения и (или) опровержения информации, полученной от объекта контроля, по запросам органа контроля.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Камеральная проверка проводится должностными лицами органа контроля в течение 20 рабочих дней со дня получения от объекта контроля информации, документов и материалов, представленных по запросу органа контроля. </w:t>
      </w:r>
    </w:p>
    <w:p w:rsidR="00A67FFC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48.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проведении камеральной проверки в срок ее проведения не засчитываются периоды времени с даты отправки органом контроля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 </w:t>
      </w:r>
    </w:p>
    <w:p w:rsidR="004E74BE" w:rsidRPr="004E74BE" w:rsidRDefault="004E74BE" w:rsidP="00A67FFC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49. Глава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на основании мотивированного обращения должностного лица органа контроля может назначить проведение обследования. По результатам обследования оформляется заключение, которое прилагается к материалам камеральной проверки.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результатам камеральной проверки оформляется акт, который подписывается должностным лицом органа контроля, уполномоченным на проведение контрольного мероприятия, не позднее последнего дня срока проведения камеральной проверки.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Акт камеральной проверки в течение 3 рабочих дней со дня его подписания вручается (направляется заказным почтовым отправлением с уведомлением о вручении) представителю объекта контроля в соответствии с настоящим Порядком.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Объект контроля вправе представить письменные возражения на акт, оформленный по результатам камеральной проверки, с приложением документов (их заверенных копий), подтверждающих обоснованность возражений, в течение 5 рабочих дней со дня получения акта камеральной проверки. Письменные возражения объекта контроля приобщаются к материалам проверки.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53.</w:t>
      </w:r>
      <w:r w:rsidRPr="004E74BE">
        <w:rPr>
          <w:rFonts w:ascii="Times New Roman" w:hAnsi="Times New Roman" w:cs="Times New Roman"/>
          <w:sz w:val="28"/>
          <w:szCs w:val="28"/>
        </w:rPr>
        <w:tab/>
        <w:t>Руководитель (заместитель руководителя) органа контроля рассматривает материалы камеральной проверки и в течение 10 рабочих дней со дня подписания (направления) заключения на возражени</w:t>
      </w:r>
      <w:r w:rsidR="008416E2">
        <w:rPr>
          <w:rFonts w:ascii="Times New Roman" w:hAnsi="Times New Roman" w:cs="Times New Roman"/>
          <w:sz w:val="28"/>
          <w:szCs w:val="28"/>
        </w:rPr>
        <w:t>я (замечания) направляет главе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служебную записку о результатах камеральной проверки. </w:t>
      </w:r>
    </w:p>
    <w:p w:rsidR="004E74BE" w:rsidRPr="004E74BE" w:rsidRDefault="004E74BE" w:rsidP="00A11213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акта и иных материалов камеральной проверки глава </w:t>
      </w:r>
      <w:r w:rsidR="00A11213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1213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1213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принимает решение: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применения мер принуждения.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в) о проведении внеплановой выездной проверки (ревизии). </w:t>
      </w:r>
    </w:p>
    <w:p w:rsidR="008416E2" w:rsidRDefault="008416E2" w:rsidP="004E74B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8416E2" w:rsidRDefault="004E74BE" w:rsidP="008416E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E2">
        <w:rPr>
          <w:rFonts w:ascii="Times New Roman" w:hAnsi="Times New Roman" w:cs="Times New Roman"/>
          <w:b/>
          <w:sz w:val="28"/>
          <w:szCs w:val="28"/>
        </w:rPr>
        <w:t>VI. Проведение выездной проверки (ревизии)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55.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Выездная проверки (ревизии) проводится по месту нахождения объекта контроля.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Срок проведения выездной проверки (ревизии) не может превышать 30 рабочих дней.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на основании мотивированного обращения (в форме докладной записки) должностного лица органа контроля может продлить срок проведения выездной проверки (ревизии), но не более чем на 10 рабочих дней.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58.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воспрепятствовании доступа должностному лицу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составляется акт.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59.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В случае обнаружения подделок, подлогов, хищений, злоупотреблений или и при необходимости пресечения данных противоправных действий должностное лицо органа контроля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4E74BE" w:rsidRPr="004E74BE" w:rsidRDefault="008416E2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на основании мотивированного обращения (в форме докладной записки) должностного лица органа контроля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 </w:t>
      </w:r>
    </w:p>
    <w:p w:rsidR="004E74BE" w:rsidRPr="004E74BE" w:rsidRDefault="004E74BE" w:rsidP="008416E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проведение обследования; </w:t>
      </w:r>
    </w:p>
    <w:p w:rsidR="004E74BE" w:rsidRPr="004E74BE" w:rsidRDefault="004E74BE" w:rsidP="008416E2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проведение встречной проверки.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должностного лица органа контроля информацию, документы и материалы, относящиеся к тематике выездной проверки (ревизии).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результатам обследования оформляется заключение, которое прилагается к материалам выездной проверки (ревизии).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62.</w:t>
      </w:r>
      <w:r w:rsidRPr="004E7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7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4BE">
        <w:rPr>
          <w:rFonts w:ascii="Times New Roman" w:hAnsi="Times New Roman" w:cs="Times New Roman"/>
          <w:sz w:val="28"/>
          <w:szCs w:val="28"/>
        </w:rPr>
        <w:t xml:space="preserve"> ходе выездной проверки (ревизии) проводятся контрольные действия по документальному изучению финансовых, бухгалтерских, отчетных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оформляются соответствующими актами.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63.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Проведение выездной проверки (ревизии) может быть приостановлено главой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на основании мотивированного обращения (в форме служебной записки) должностного лица органа контроля: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а) на период проведения встречной проверки и (или) обследования;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в) на период организации и проведения экспертиз;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г) на период исполнения запросов, направленных в компетентные государственные органы;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4E74B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4E74BE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е) при необходимости обследования имущества и (или) документов, находящихся не по месту нахождения объекта контроля;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ж) при наличии обстоятельств, делающих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силы; </w:t>
      </w:r>
    </w:p>
    <w:p w:rsidR="004E74BE" w:rsidRP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з) на период болезни должностных лиц, которым поручено проведение контрольного мероприятия.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На время приостановления проведения выездной проверки (ревизии) течение срока проведения контрольных действий по месту нахождения объекта контроля прерывается, но не более чем на 6 месяцев.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65.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Должностное лицо органа контроля при приостановлении проведения выездной проверки (ревизии), в течение 3 рабочих дней со дня его принятия: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Должностное лицо органа контроля в течение 3 рабочих дней со дня получения сведений об устранении причин приостановления выездной проверки (ревизии): </w:t>
      </w:r>
    </w:p>
    <w:p w:rsidR="004E74BE" w:rsidRPr="004E74BE" w:rsidRDefault="008416E2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докладывает главе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района, и на основании распоряжения возобновляет проведение выездной проверки (ревизии);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б) информирует о возобновлении проведения выездной проверки (ревизии) объект контроля.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После окончания контрольных действий и иных мероприятий, проводимых в рамках выездной проверки (ревизии), должностное лицо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68.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результатам выездной проверки (ревизии) оформляется акт, который должен быть подписан должностными лицами, уполномоченными на проведение проверки (ревизии), в течение 15 рабочих дней, исчисляемых со дня, следующего за днем подписания справки о завершении контрольных действий.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69.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Акт выездной проверки (ревизии) в течение 3 рабочих дней со дня его подписания должностными лицами органа контроля, уполномоченными на проведение контрольного мероприятия, вручается (направляется заказным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почтовым отправлением с уведомлением о вручении) представителю объекта контроля в соответствии с настоящим Порядком.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Руководитель (заместитель руководителя) органа контроля рассматривает материалы выездной проверки (ревизии) и в течение 10 рабочих дней со дня подписания акта или направления заключения на возражения (замечания) направляет главе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="008416E2">
        <w:rPr>
          <w:rFonts w:ascii="Times New Roman" w:hAnsi="Times New Roman" w:cs="Times New Roman"/>
          <w:sz w:val="28"/>
          <w:szCs w:val="28"/>
        </w:rPr>
        <w:t xml:space="preserve"> </w:t>
      </w:r>
      <w:r w:rsidRPr="004E74BE">
        <w:rPr>
          <w:rFonts w:ascii="Times New Roman" w:hAnsi="Times New Roman" w:cs="Times New Roman"/>
          <w:sz w:val="28"/>
          <w:szCs w:val="28"/>
        </w:rPr>
        <w:t>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служебную записку о результатах выездной проверки (ревизии). </w:t>
      </w:r>
    </w:p>
    <w:p w:rsidR="008416E2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73.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акта и иных материалов выездной проверки (ревизии) глава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принимает решение: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а) о применении мер принуждения;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применения мер принуждения. </w:t>
      </w:r>
    </w:p>
    <w:p w:rsidR="004E74BE" w:rsidRDefault="004E74BE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в) о проведении внеплановой выездной проверки (ревизии). </w:t>
      </w:r>
    </w:p>
    <w:p w:rsidR="008416E2" w:rsidRPr="004E74BE" w:rsidRDefault="008416E2" w:rsidP="008416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8416E2" w:rsidRDefault="008416E2" w:rsidP="008416E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E2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4E74BE" w:rsidRPr="008416E2">
        <w:rPr>
          <w:rFonts w:ascii="Times New Roman" w:hAnsi="Times New Roman" w:cs="Times New Roman"/>
          <w:b/>
          <w:sz w:val="28"/>
          <w:szCs w:val="28"/>
        </w:rPr>
        <w:t>Реализация результатов проведения контрольных мероприятий</w:t>
      </w:r>
    </w:p>
    <w:p w:rsidR="008416E2" w:rsidRPr="004E74BE" w:rsidRDefault="008416E2" w:rsidP="004E74B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Должностное лицо органа контроля в срок до 10 рабочих дней после даты окончания проведения контрольного мероприятия представляет главе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="008416E2">
        <w:rPr>
          <w:rFonts w:ascii="Times New Roman" w:hAnsi="Times New Roman" w:cs="Times New Roman"/>
          <w:sz w:val="28"/>
          <w:szCs w:val="28"/>
        </w:rPr>
        <w:t xml:space="preserve"> 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по результатам проведенного контрольного мероприятия служебную записку, в которой кратко излагает результаты контрольного мероприятия с указанием сведений об установленных нарушениях, поступивших возражениях и заключения на возражения (замечания), выводы о применении мер принуждения за выявленные нарушения или отсутствие оснований для применения мер принуждения. К служебной записке прилагается итоговый документ (акт, заключение).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75.</w:t>
      </w:r>
      <w:r w:rsidRPr="004E7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7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4BE">
        <w:rPr>
          <w:rFonts w:ascii="Times New Roman" w:hAnsi="Times New Roman" w:cs="Times New Roman"/>
          <w:sz w:val="28"/>
          <w:szCs w:val="28"/>
        </w:rPr>
        <w:t xml:space="preserve">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 лицом органа контроля составляются: </w:t>
      </w:r>
    </w:p>
    <w:p w:rsidR="004E74BE" w:rsidRPr="004E74BE" w:rsidRDefault="008416E2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74BE" w:rsidRPr="004E74BE">
        <w:rPr>
          <w:rFonts w:ascii="Times New Roman" w:hAnsi="Times New Roman" w:cs="Times New Roman"/>
          <w:sz w:val="28"/>
          <w:szCs w:val="28"/>
        </w:rPr>
        <w:t xml:space="preserve">представление, содержащее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устранения;»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-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предписание, направляемое объекту контроля в случае невозможности устранения либо </w:t>
      </w:r>
      <w:r w:rsidR="008416E2" w:rsidRPr="004E74BE">
        <w:rPr>
          <w:rFonts w:ascii="Times New Roman" w:hAnsi="Times New Roman" w:cs="Times New Roman"/>
          <w:sz w:val="28"/>
          <w:szCs w:val="28"/>
        </w:rPr>
        <w:t>не устранения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осуществлении внутреннего муниципального финансового контроля в отношении закупок для обеспечения муниципальных нужд органа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77.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Предписания и представления оформляются и подписываются должностным лицом органа контроля и вручаются (направляются заказным почтовым отправлением с уведомлением о вручении) объекту контроля в срок не более 5 рабочих дней со дня принятия решения о выдаче обязательного для исполнения предписания или представления.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78.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установлении по результатам проведения контрольного мероприятия нарушений бюджетного законодательства Российской Федерации должностные лица органа контроля направляют уведомление о применении бюджетной меры (бюджетных мер) принуждения.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79.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Уведомление о применении бюджетной меры (бюджетных мер) принуждения к объекту контроля направляется главе администрации </w:t>
      </w:r>
      <w:r w:rsidR="008416E2">
        <w:rPr>
          <w:rFonts w:ascii="Times New Roman" w:hAnsi="Times New Roman" w:cs="Times New Roman"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16E2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16E2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Применение бюджетных мер принуждения осуществляется в порядке, установленном администрацией </w:t>
      </w:r>
      <w:r w:rsidR="008416E2">
        <w:rPr>
          <w:rFonts w:ascii="Times New Roman" w:hAnsi="Times New Roman" w:cs="Times New Roman"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16E2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16E2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81.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Отмена представлений и предписаний органа контроля осуществляется в судебном порядке.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82.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Должностное лицо органа контроля осуществляет контроль за исполнением объектами контроля представлений и предписаний.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В случае неисполнения объектом контроля представления и (или) предписания, должностное лицо органа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82.1. По решению органа контроля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83.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Неисполнение предписаний органа контроля о возмещении ущерба, причиненного муниципальному образованию </w:t>
      </w:r>
      <w:r w:rsidR="008416E2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нарушением бюджетного законодательства Российской </w:t>
      </w:r>
      <w:r w:rsidRPr="004E74B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иных нормативных правовых актов, регулирующих бюджетные правоотношения, является основанием для обращения в суд с исковыми заявлениями о возмещении объектом контроля, должностными лицами которого допущено указанное нарушение, ущерба, причиненного муниципальному образованию </w:t>
      </w:r>
      <w:r w:rsidR="008416E2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84.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правонарушениях, в соответствии с Законом Республики Крым «Об административных правонарушениях в Республике Крым» от 25.06.2015 №117-ЗРК/2015.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85.</w:t>
      </w:r>
      <w:r w:rsidRPr="004E7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7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4BE">
        <w:rPr>
          <w:rFonts w:ascii="Times New Roman" w:hAnsi="Times New Roman" w:cs="Times New Roman"/>
          <w:sz w:val="28"/>
          <w:szCs w:val="28"/>
        </w:rPr>
        <w:t xml:space="preserve">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Федерации, законодательством Республики Крым и правовым ак</w:t>
      </w:r>
      <w:r w:rsidR="008416E2">
        <w:rPr>
          <w:rFonts w:ascii="Times New Roman" w:hAnsi="Times New Roman" w:cs="Times New Roman"/>
          <w:sz w:val="28"/>
          <w:szCs w:val="28"/>
        </w:rPr>
        <w:t>том муниципального образования 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16E2">
        <w:rPr>
          <w:rFonts w:ascii="Times New Roman" w:hAnsi="Times New Roman" w:cs="Times New Roman"/>
          <w:sz w:val="28"/>
          <w:szCs w:val="28"/>
        </w:rPr>
        <w:t>е поселение Белогорского района</w:t>
      </w:r>
      <w:r w:rsidRPr="004E7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86.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Стандартами осуществления внутреннего муниципального финансового контроля. </w:t>
      </w:r>
    </w:p>
    <w:p w:rsidR="008416E2" w:rsidRDefault="008416E2" w:rsidP="004E74B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8416E2" w:rsidRDefault="004E74BE" w:rsidP="008416E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E2">
        <w:rPr>
          <w:rFonts w:ascii="Times New Roman" w:hAnsi="Times New Roman" w:cs="Times New Roman"/>
          <w:b/>
          <w:sz w:val="28"/>
          <w:szCs w:val="28"/>
        </w:rPr>
        <w:t>VIII. Требования к составлению и представлению отчетности о результатах проведения контрольных мероприятий</w:t>
      </w:r>
    </w:p>
    <w:p w:rsidR="008416E2" w:rsidRPr="004E74BE" w:rsidRDefault="008416E2" w:rsidP="004E74B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87.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Деятельность органа контроля подлежит контролю со стороны главы </w:t>
      </w:r>
      <w:r w:rsidR="00F05930">
        <w:rPr>
          <w:rFonts w:ascii="Times New Roman" w:hAnsi="Times New Roman" w:cs="Times New Roman"/>
          <w:sz w:val="28"/>
          <w:szCs w:val="28"/>
        </w:rPr>
        <w:t>администрации</w:t>
      </w:r>
      <w:r w:rsidRPr="004E74BE">
        <w:rPr>
          <w:rFonts w:ascii="Times New Roman" w:hAnsi="Times New Roman" w:cs="Times New Roman"/>
          <w:sz w:val="28"/>
          <w:szCs w:val="28"/>
        </w:rPr>
        <w:t xml:space="preserve"> </w:t>
      </w:r>
      <w:r w:rsidR="008416E2">
        <w:rPr>
          <w:rFonts w:ascii="Times New Roman" w:hAnsi="Times New Roman" w:cs="Times New Roman"/>
          <w:sz w:val="28"/>
          <w:szCs w:val="28"/>
        </w:rPr>
        <w:t>Зуйско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5930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5930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88.</w:t>
      </w:r>
      <w:r w:rsidRPr="004E7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7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4BE">
        <w:rPr>
          <w:rFonts w:ascii="Times New Roman" w:hAnsi="Times New Roman" w:cs="Times New Roman"/>
          <w:sz w:val="28"/>
          <w:szCs w:val="28"/>
        </w:rPr>
        <w:t xml:space="preserve"> целях раскрытия информации о полноте и своевременности выполнения планов контрольных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 орган контроля ежегодно составляет и представляет отчет.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>89.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Форма и требования к содержанию отчета, предусмотренная настоящим Порядком, устанавливаются Стандартами осуществления внутреннего муниципального финансового контроля. </w:t>
      </w: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lastRenderedPageBreak/>
        <w:t>90.</w:t>
      </w:r>
      <w:r w:rsidRPr="004E74BE">
        <w:rPr>
          <w:rFonts w:ascii="Times New Roman" w:hAnsi="Times New Roman" w:cs="Times New Roman"/>
          <w:sz w:val="28"/>
          <w:szCs w:val="28"/>
        </w:rPr>
        <w:tab/>
        <w:t xml:space="preserve">Отчет органа контроля подписывается должностным лицом органа контроля и направляется главе администрации </w:t>
      </w:r>
      <w:r w:rsidR="008416E2">
        <w:rPr>
          <w:rFonts w:ascii="Times New Roman" w:hAnsi="Times New Roman" w:cs="Times New Roman"/>
          <w:sz w:val="28"/>
          <w:szCs w:val="28"/>
        </w:rPr>
        <w:t>Зуйского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16E2">
        <w:rPr>
          <w:rFonts w:ascii="Times New Roman" w:hAnsi="Times New Roman" w:cs="Times New Roman"/>
          <w:sz w:val="28"/>
          <w:szCs w:val="28"/>
        </w:rPr>
        <w:t>го</w:t>
      </w:r>
      <w:r w:rsidRPr="004E74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16E2">
        <w:rPr>
          <w:rFonts w:ascii="Times New Roman" w:hAnsi="Times New Roman" w:cs="Times New Roman"/>
          <w:sz w:val="28"/>
          <w:szCs w:val="28"/>
        </w:rPr>
        <w:t>я</w:t>
      </w:r>
      <w:r w:rsidRPr="004E74BE">
        <w:rPr>
          <w:rFonts w:ascii="Times New Roman" w:hAnsi="Times New Roman" w:cs="Times New Roman"/>
          <w:sz w:val="28"/>
          <w:szCs w:val="28"/>
        </w:rPr>
        <w:t xml:space="preserve"> Белогорского района до 1 марта года, следующего за отчетным. </w:t>
      </w:r>
    </w:p>
    <w:p w:rsidR="0026754D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BE">
        <w:rPr>
          <w:rFonts w:ascii="Times New Roman" w:hAnsi="Times New Roman" w:cs="Times New Roman"/>
          <w:sz w:val="28"/>
          <w:szCs w:val="28"/>
        </w:rPr>
        <w:t xml:space="preserve">91 Отчет о результатах проведения контрольных мероприятий и пояснительная записка размещается на официальном Портале Правительства Республики Крым на странице Белогорского муниципального района в разделе Муниципальные образования Белогорского района, подраздел </w:t>
      </w:r>
      <w:r w:rsidR="008416E2">
        <w:rPr>
          <w:rFonts w:ascii="Times New Roman" w:hAnsi="Times New Roman" w:cs="Times New Roman"/>
          <w:sz w:val="28"/>
          <w:szCs w:val="28"/>
        </w:rPr>
        <w:t>Зуйское</w:t>
      </w:r>
      <w:r w:rsidRPr="004E74BE">
        <w:rPr>
          <w:rFonts w:ascii="Times New Roman" w:hAnsi="Times New Roman" w:cs="Times New Roman"/>
          <w:sz w:val="28"/>
          <w:szCs w:val="28"/>
        </w:rPr>
        <w:t xml:space="preserve"> сельское поселение, до 15 марта года, следующего за отчетным.</w:t>
      </w:r>
    </w:p>
    <w:p w:rsidR="0026754D" w:rsidRDefault="0026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54D" w:rsidRPr="0026754D" w:rsidRDefault="0026754D" w:rsidP="0026754D">
      <w:pPr>
        <w:spacing w:after="0" w:line="283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75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26754D" w:rsidRDefault="0026754D" w:rsidP="0026754D">
      <w:pPr>
        <w:spacing w:after="0" w:line="283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администрации Зуйского сельского поселения Белогорского района Республики Крым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6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октября </w:t>
      </w:r>
      <w:r w:rsidRPr="0026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6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139</w:t>
      </w:r>
    </w:p>
    <w:p w:rsidR="0026754D" w:rsidRDefault="0026754D" w:rsidP="0026754D">
      <w:pPr>
        <w:spacing w:after="0" w:line="283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754D" w:rsidRPr="0026754D" w:rsidRDefault="0026754D" w:rsidP="0026754D">
      <w:pPr>
        <w:spacing w:after="0" w:line="283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постановления №188 от 25.11.2019 года)</w:t>
      </w:r>
    </w:p>
    <w:p w:rsidR="0026754D" w:rsidRPr="0026754D" w:rsidRDefault="0026754D" w:rsidP="0026754D">
      <w:pPr>
        <w:spacing w:after="0" w:line="283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754D" w:rsidRPr="0026754D" w:rsidRDefault="0026754D" w:rsidP="0026754D">
      <w:pPr>
        <w:spacing w:after="0" w:line="283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</w:t>
      </w:r>
    </w:p>
    <w:p w:rsidR="0026754D" w:rsidRPr="0026754D" w:rsidRDefault="0026754D" w:rsidP="0026754D">
      <w:pPr>
        <w:spacing w:after="0" w:line="283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Комиссии по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проведению внутреннего финансового контроля в </w:t>
      </w:r>
      <w:r w:rsidRPr="0026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26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Зуйского сельского поселения Белогорского района Республики Крым гуманитарной помощи</w:t>
      </w:r>
    </w:p>
    <w:p w:rsidR="0026754D" w:rsidRPr="0026754D" w:rsidRDefault="0026754D" w:rsidP="0026754D">
      <w:pPr>
        <w:spacing w:after="0" w:line="283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726"/>
      </w:tblGrid>
      <w:tr w:rsidR="0026754D" w:rsidRPr="0026754D" w:rsidTr="009440EE">
        <w:tc>
          <w:tcPr>
            <w:tcW w:w="2943" w:type="dxa"/>
          </w:tcPr>
          <w:p w:rsidR="0026754D" w:rsidRPr="0026754D" w:rsidRDefault="0026754D" w:rsidP="0026754D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suppressAutoHyphens/>
              <w:spacing w:line="283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675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Двоеглазов Дмитрий Александрович</w:t>
            </w:r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заместитель главы администрации Зуйского сельского поселения Белогорского района Республики Крым</w:t>
            </w:r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54D" w:rsidRPr="0026754D" w:rsidTr="009440EE">
        <w:tc>
          <w:tcPr>
            <w:tcW w:w="2943" w:type="dxa"/>
          </w:tcPr>
          <w:p w:rsidR="0026754D" w:rsidRPr="0026754D" w:rsidRDefault="0026754D" w:rsidP="0026754D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suppressAutoHyphens/>
              <w:spacing w:line="283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675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11" w:type="dxa"/>
          </w:tcPr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Дамаскина Марина Владимировна</w:t>
            </w:r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267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аведующий сектором по вопросам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финансирования и бухгалтерского учета;</w:t>
            </w:r>
          </w:p>
        </w:tc>
      </w:tr>
      <w:tr w:rsidR="0026754D" w:rsidRPr="0026754D" w:rsidTr="009440EE">
        <w:tc>
          <w:tcPr>
            <w:tcW w:w="2943" w:type="dxa"/>
          </w:tcPr>
          <w:p w:rsidR="0026754D" w:rsidRPr="0026754D" w:rsidRDefault="0026754D" w:rsidP="0026754D">
            <w:pPr>
              <w:tabs>
                <w:tab w:val="left" w:pos="284"/>
              </w:tabs>
              <w:spacing w:line="283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754D" w:rsidRPr="0026754D" w:rsidRDefault="0026754D" w:rsidP="0026754D">
            <w:pPr>
              <w:tabs>
                <w:tab w:val="left" w:pos="284"/>
              </w:tabs>
              <w:spacing w:line="283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Шалагашева Людмила Борисовна</w:t>
            </w:r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 сектора</w:t>
            </w:r>
            <w:r w:rsidRPr="00267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вопросам финансирования и бухгалтерского учета;</w:t>
            </w:r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54D" w:rsidRPr="0026754D" w:rsidTr="009440EE">
        <w:tc>
          <w:tcPr>
            <w:tcW w:w="2943" w:type="dxa"/>
          </w:tcPr>
          <w:p w:rsidR="0026754D" w:rsidRPr="0026754D" w:rsidRDefault="0026754D" w:rsidP="0026754D">
            <w:pPr>
              <w:spacing w:line="283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Шупикова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Алена Олеговна – бухгалтер (делопроизводитель) муниципального казенного учреждения «Учреждение по обеспечению деятельности органов местного самоуправления </w:t>
            </w:r>
            <w:r w:rsidR="009612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Зуйского сельского поселения Белогорского района Республики Крым».</w:t>
            </w:r>
            <w:bookmarkStart w:id="0" w:name="_GoBack"/>
            <w:bookmarkEnd w:id="0"/>
          </w:p>
          <w:p w:rsidR="0026754D" w:rsidRPr="0026754D" w:rsidRDefault="0026754D" w:rsidP="0026754D">
            <w:pPr>
              <w:spacing w:line="283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54D" w:rsidRPr="0026754D" w:rsidRDefault="0026754D" w:rsidP="0026754D">
      <w:pPr>
        <w:rPr>
          <w:rFonts w:ascii="Times New Roman" w:hAnsi="Times New Roman" w:cs="Times New Roman"/>
          <w:sz w:val="20"/>
          <w:szCs w:val="20"/>
        </w:rPr>
      </w:pPr>
    </w:p>
    <w:p w:rsidR="0026754D" w:rsidRPr="0026754D" w:rsidRDefault="0026754D" w:rsidP="0026754D">
      <w:pPr>
        <w:spacing w:after="0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4E74BE" w:rsidRPr="004E74BE" w:rsidRDefault="004E74BE" w:rsidP="008416E2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74BE" w:rsidRPr="004E74BE" w:rsidSect="00781B4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BE" w:rsidRDefault="00211EBE" w:rsidP="00D5445E">
      <w:pPr>
        <w:spacing w:after="0" w:line="240" w:lineRule="auto"/>
      </w:pPr>
      <w:r>
        <w:separator/>
      </w:r>
    </w:p>
  </w:endnote>
  <w:endnote w:type="continuationSeparator" w:id="0">
    <w:p w:rsidR="00211EBE" w:rsidRDefault="00211EB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BE" w:rsidRDefault="00211EBE" w:rsidP="00D5445E">
      <w:pPr>
        <w:spacing w:after="0" w:line="240" w:lineRule="auto"/>
      </w:pPr>
      <w:r>
        <w:separator/>
      </w:r>
    </w:p>
  </w:footnote>
  <w:footnote w:type="continuationSeparator" w:id="0">
    <w:p w:rsidR="00211EBE" w:rsidRDefault="00211EBE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79B" w:rsidRPr="00D43DDD" w:rsidRDefault="00FC579B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9612E9">
          <w:rPr>
            <w:rFonts w:ascii="Times New Roman" w:hAnsi="Times New Roman" w:cs="Times New Roman"/>
            <w:noProof/>
          </w:rPr>
          <w:t>23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9A6"/>
    <w:multiLevelType w:val="hybridMultilevel"/>
    <w:tmpl w:val="799E403E"/>
    <w:lvl w:ilvl="0" w:tplc="11C62F4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4B5"/>
    <w:multiLevelType w:val="hybridMultilevel"/>
    <w:tmpl w:val="DEA4DDE0"/>
    <w:lvl w:ilvl="0" w:tplc="E912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62DF"/>
    <w:multiLevelType w:val="hybridMultilevel"/>
    <w:tmpl w:val="5302EF8E"/>
    <w:lvl w:ilvl="0" w:tplc="64F8E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99B"/>
    <w:multiLevelType w:val="hybridMultilevel"/>
    <w:tmpl w:val="8AB24DCC"/>
    <w:lvl w:ilvl="0" w:tplc="3D70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E56BC"/>
    <w:multiLevelType w:val="hybridMultilevel"/>
    <w:tmpl w:val="D250F65E"/>
    <w:lvl w:ilvl="0" w:tplc="5A2E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D1908"/>
    <w:multiLevelType w:val="hybridMultilevel"/>
    <w:tmpl w:val="334417BE"/>
    <w:lvl w:ilvl="0" w:tplc="9432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7012"/>
    <w:multiLevelType w:val="hybridMultilevel"/>
    <w:tmpl w:val="E36A183C"/>
    <w:lvl w:ilvl="0" w:tplc="FA1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8CE54CE"/>
    <w:multiLevelType w:val="hybridMultilevel"/>
    <w:tmpl w:val="76922CA6"/>
    <w:lvl w:ilvl="0" w:tplc="ED0C9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C5D4DD8"/>
    <w:multiLevelType w:val="multilevel"/>
    <w:tmpl w:val="1FAED5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19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3CB5"/>
    <w:rsid w:val="00010B5C"/>
    <w:rsid w:val="000124CD"/>
    <w:rsid w:val="00013531"/>
    <w:rsid w:val="000236E2"/>
    <w:rsid w:val="00030779"/>
    <w:rsid w:val="00032341"/>
    <w:rsid w:val="0003485C"/>
    <w:rsid w:val="00051D88"/>
    <w:rsid w:val="00054437"/>
    <w:rsid w:val="00062EA5"/>
    <w:rsid w:val="00091429"/>
    <w:rsid w:val="0009505F"/>
    <w:rsid w:val="0009507B"/>
    <w:rsid w:val="000B4257"/>
    <w:rsid w:val="000C262A"/>
    <w:rsid w:val="000D10D6"/>
    <w:rsid w:val="000D65CB"/>
    <w:rsid w:val="000D76F9"/>
    <w:rsid w:val="000E49B7"/>
    <w:rsid w:val="000F3247"/>
    <w:rsid w:val="000F5354"/>
    <w:rsid w:val="000F72F7"/>
    <w:rsid w:val="00102084"/>
    <w:rsid w:val="001178E0"/>
    <w:rsid w:val="001234C3"/>
    <w:rsid w:val="0013513A"/>
    <w:rsid w:val="0014054F"/>
    <w:rsid w:val="00142AF9"/>
    <w:rsid w:val="00171F1B"/>
    <w:rsid w:val="00176B81"/>
    <w:rsid w:val="00180692"/>
    <w:rsid w:val="00181124"/>
    <w:rsid w:val="00184A5D"/>
    <w:rsid w:val="001946EB"/>
    <w:rsid w:val="001A122F"/>
    <w:rsid w:val="001B49F7"/>
    <w:rsid w:val="001C1322"/>
    <w:rsid w:val="001E3F15"/>
    <w:rsid w:val="00210FA6"/>
    <w:rsid w:val="00211EBE"/>
    <w:rsid w:val="00220535"/>
    <w:rsid w:val="002343E5"/>
    <w:rsid w:val="0025452D"/>
    <w:rsid w:val="00257F5B"/>
    <w:rsid w:val="0026238C"/>
    <w:rsid w:val="0026754D"/>
    <w:rsid w:val="00270123"/>
    <w:rsid w:val="002762A3"/>
    <w:rsid w:val="00280846"/>
    <w:rsid w:val="00285D96"/>
    <w:rsid w:val="00287354"/>
    <w:rsid w:val="00293DD7"/>
    <w:rsid w:val="002A38AF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1094"/>
    <w:rsid w:val="00307FF0"/>
    <w:rsid w:val="00317A42"/>
    <w:rsid w:val="00326655"/>
    <w:rsid w:val="003350C9"/>
    <w:rsid w:val="00356750"/>
    <w:rsid w:val="00366C0B"/>
    <w:rsid w:val="003753A1"/>
    <w:rsid w:val="00390F26"/>
    <w:rsid w:val="003A46DD"/>
    <w:rsid w:val="003B71EA"/>
    <w:rsid w:val="003B7636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3C43"/>
    <w:rsid w:val="004163F2"/>
    <w:rsid w:val="00417EEA"/>
    <w:rsid w:val="004452A1"/>
    <w:rsid w:val="004674AC"/>
    <w:rsid w:val="004677F8"/>
    <w:rsid w:val="0047635D"/>
    <w:rsid w:val="004817F2"/>
    <w:rsid w:val="00484FA2"/>
    <w:rsid w:val="004A1335"/>
    <w:rsid w:val="004A766D"/>
    <w:rsid w:val="004B34ED"/>
    <w:rsid w:val="004D2054"/>
    <w:rsid w:val="004E74BE"/>
    <w:rsid w:val="004F03D3"/>
    <w:rsid w:val="004F25E2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2457"/>
    <w:rsid w:val="005E6B5E"/>
    <w:rsid w:val="005F5AB1"/>
    <w:rsid w:val="006008A2"/>
    <w:rsid w:val="00601213"/>
    <w:rsid w:val="00606E1F"/>
    <w:rsid w:val="0060799D"/>
    <w:rsid w:val="00612F29"/>
    <w:rsid w:val="00620FDF"/>
    <w:rsid w:val="00627C4E"/>
    <w:rsid w:val="00632E17"/>
    <w:rsid w:val="006344EA"/>
    <w:rsid w:val="00634B94"/>
    <w:rsid w:val="0064261F"/>
    <w:rsid w:val="00654100"/>
    <w:rsid w:val="00655234"/>
    <w:rsid w:val="00670869"/>
    <w:rsid w:val="00673DDF"/>
    <w:rsid w:val="0067691B"/>
    <w:rsid w:val="00686093"/>
    <w:rsid w:val="00697FD1"/>
    <w:rsid w:val="006B524E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750D0"/>
    <w:rsid w:val="00781B4C"/>
    <w:rsid w:val="00782618"/>
    <w:rsid w:val="00797365"/>
    <w:rsid w:val="007B4FC2"/>
    <w:rsid w:val="007B63B3"/>
    <w:rsid w:val="007C01E6"/>
    <w:rsid w:val="007F4356"/>
    <w:rsid w:val="007F60D6"/>
    <w:rsid w:val="0080592E"/>
    <w:rsid w:val="0080617C"/>
    <w:rsid w:val="008167B5"/>
    <w:rsid w:val="00817154"/>
    <w:rsid w:val="00824D2A"/>
    <w:rsid w:val="00830E6D"/>
    <w:rsid w:val="00840ACA"/>
    <w:rsid w:val="008416E2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612E9"/>
    <w:rsid w:val="00986EDA"/>
    <w:rsid w:val="009A0837"/>
    <w:rsid w:val="009B72F9"/>
    <w:rsid w:val="009E5742"/>
    <w:rsid w:val="00A01DA7"/>
    <w:rsid w:val="00A024A0"/>
    <w:rsid w:val="00A11213"/>
    <w:rsid w:val="00A13311"/>
    <w:rsid w:val="00A33BA5"/>
    <w:rsid w:val="00A40DDD"/>
    <w:rsid w:val="00A417AF"/>
    <w:rsid w:val="00A52317"/>
    <w:rsid w:val="00A535C8"/>
    <w:rsid w:val="00A667D8"/>
    <w:rsid w:val="00A67FFC"/>
    <w:rsid w:val="00A736B9"/>
    <w:rsid w:val="00A862EA"/>
    <w:rsid w:val="00A96EE0"/>
    <w:rsid w:val="00AB7D42"/>
    <w:rsid w:val="00AD13E6"/>
    <w:rsid w:val="00AD3807"/>
    <w:rsid w:val="00AE16FB"/>
    <w:rsid w:val="00B0066C"/>
    <w:rsid w:val="00B20FE1"/>
    <w:rsid w:val="00B300FE"/>
    <w:rsid w:val="00B33AFC"/>
    <w:rsid w:val="00B35406"/>
    <w:rsid w:val="00B60FC7"/>
    <w:rsid w:val="00B628C6"/>
    <w:rsid w:val="00B65B2C"/>
    <w:rsid w:val="00B70285"/>
    <w:rsid w:val="00B71FEE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80DE1"/>
    <w:rsid w:val="00C82916"/>
    <w:rsid w:val="00C92BE9"/>
    <w:rsid w:val="00C9743E"/>
    <w:rsid w:val="00CC3634"/>
    <w:rsid w:val="00CC58C2"/>
    <w:rsid w:val="00CD6CFE"/>
    <w:rsid w:val="00CE6C9D"/>
    <w:rsid w:val="00CF3854"/>
    <w:rsid w:val="00D14AD8"/>
    <w:rsid w:val="00D17B87"/>
    <w:rsid w:val="00D31F09"/>
    <w:rsid w:val="00D341C5"/>
    <w:rsid w:val="00D43DDD"/>
    <w:rsid w:val="00D46185"/>
    <w:rsid w:val="00D50E8E"/>
    <w:rsid w:val="00D5445E"/>
    <w:rsid w:val="00D8604B"/>
    <w:rsid w:val="00D96E73"/>
    <w:rsid w:val="00DB1161"/>
    <w:rsid w:val="00DC02A3"/>
    <w:rsid w:val="00DE3E51"/>
    <w:rsid w:val="00DE40D8"/>
    <w:rsid w:val="00DF1206"/>
    <w:rsid w:val="00E10315"/>
    <w:rsid w:val="00E170B0"/>
    <w:rsid w:val="00E1739C"/>
    <w:rsid w:val="00E347B4"/>
    <w:rsid w:val="00E36AA0"/>
    <w:rsid w:val="00E5097E"/>
    <w:rsid w:val="00E662A2"/>
    <w:rsid w:val="00E85BB0"/>
    <w:rsid w:val="00E873CF"/>
    <w:rsid w:val="00E87A96"/>
    <w:rsid w:val="00EA043B"/>
    <w:rsid w:val="00EB2AD1"/>
    <w:rsid w:val="00EB2DA8"/>
    <w:rsid w:val="00EB34B6"/>
    <w:rsid w:val="00EC1C49"/>
    <w:rsid w:val="00EC4389"/>
    <w:rsid w:val="00EC4E3A"/>
    <w:rsid w:val="00EC68AB"/>
    <w:rsid w:val="00EC7018"/>
    <w:rsid w:val="00EE03DE"/>
    <w:rsid w:val="00EF1B9E"/>
    <w:rsid w:val="00EF20C7"/>
    <w:rsid w:val="00EF3CCD"/>
    <w:rsid w:val="00EF536A"/>
    <w:rsid w:val="00F00C6B"/>
    <w:rsid w:val="00F01D98"/>
    <w:rsid w:val="00F056F7"/>
    <w:rsid w:val="00F05930"/>
    <w:rsid w:val="00F11E30"/>
    <w:rsid w:val="00F125F1"/>
    <w:rsid w:val="00F1428C"/>
    <w:rsid w:val="00F17E19"/>
    <w:rsid w:val="00F27214"/>
    <w:rsid w:val="00F27AE1"/>
    <w:rsid w:val="00F43DAE"/>
    <w:rsid w:val="00F50E99"/>
    <w:rsid w:val="00F527DE"/>
    <w:rsid w:val="00F57CBF"/>
    <w:rsid w:val="00F57DD1"/>
    <w:rsid w:val="00F765FB"/>
    <w:rsid w:val="00F84E82"/>
    <w:rsid w:val="00F903D7"/>
    <w:rsid w:val="00F9365B"/>
    <w:rsid w:val="00FA3239"/>
    <w:rsid w:val="00FC579B"/>
    <w:rsid w:val="00FC6AAB"/>
    <w:rsid w:val="00FE03F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CCF4F-8941-4CF9-AF5A-B981B9C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D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59"/>
    <w:rsid w:val="00F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C237-ED77-491A-BAE7-85EBED18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2019-11-25T09:03:00Z</cp:lastPrinted>
  <dcterms:created xsi:type="dcterms:W3CDTF">2019-11-25T06:40:00Z</dcterms:created>
  <dcterms:modified xsi:type="dcterms:W3CDTF">2019-11-25T09:03:00Z</dcterms:modified>
</cp:coreProperties>
</file>