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75pt;height:47.35pt" o:ole="" o:preferrelative="t" stroked="f">
            <v:imagedata r:id="rId6" o:title=""/>
          </v:rect>
          <o:OLEObject Type="Embed" ProgID="StaticMetafile" ShapeID="rectole0000000002" DrawAspect="Content" ObjectID="_1635670520" r:id="rId7"/>
        </w:object>
      </w: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01478F" w:rsidRPr="00F23ADD" w:rsidRDefault="0001478F" w:rsidP="006F57FD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 сельский совет</w:t>
      </w:r>
    </w:p>
    <w:p w:rsidR="0001478F" w:rsidRDefault="00152DCB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01478F"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</w:t>
      </w:r>
      <w:r w:rsidR="0001478F" w:rsidRPr="00F2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1221F" w:rsidRPr="00312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1221F" w:rsidRPr="00086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478F"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</w:t>
      </w:r>
    </w:p>
    <w:p w:rsidR="00152DCB" w:rsidRDefault="00152DCB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CB" w:rsidRPr="00F23ADD" w:rsidRDefault="00152DCB" w:rsidP="00152D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ноября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15</w:t>
      </w:r>
    </w:p>
    <w:p w:rsidR="0001478F" w:rsidRPr="00F23ADD" w:rsidRDefault="0001478F" w:rsidP="006F57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01478F" w:rsidRPr="006A4AA3" w:rsidRDefault="0001478F" w:rsidP="00152DC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 w:rsidRPr="006A4AA3">
        <w:rPr>
          <w:rFonts w:eastAsia="Times New Roman" w:cs="Times New Roman"/>
          <w:sz w:val="28"/>
          <w:szCs w:val="28"/>
          <w:lang w:val="ru-RU"/>
        </w:rPr>
        <w:t>Об установлении земельного налога</w:t>
      </w: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1478F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Белогорского района Республики Крым </w:t>
      </w:r>
    </w:p>
    <w:p w:rsidR="00152DCB" w:rsidRPr="00F23ADD" w:rsidRDefault="00152DCB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78F" w:rsidRPr="00F23ADD" w:rsidRDefault="0001478F" w:rsidP="00152DCB">
      <w:pPr>
        <w:tabs>
          <w:tab w:val="left" w:pos="116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 Российской Федерации», Законом Республики Крым от 21.08.2014 № 54-ЗРК «Об основах местного самоуправления в Республике Крым», 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11 Закона Республики 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Крым от 31.07.2014 г. № 38-ЗРК «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регулирования имущественных и земельных отношений на территории Республики Крым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Закона Республики Крым от 20.01.2015г.), За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Республики Крым № 75-ЗРК «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Закон Республики Крым "Об особенностях регулирования имущественных и земельных отношений на территории Республики Крым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муниципального образования Зуйское сельское </w:t>
      </w:r>
    </w:p>
    <w:p w:rsidR="0001478F" w:rsidRPr="00F23ADD" w:rsidRDefault="0001478F" w:rsidP="00152DCB">
      <w:pPr>
        <w:rPr>
          <w:rFonts w:ascii="Times New Roman" w:eastAsia="Calibri" w:hAnsi="Times New Roman" w:cs="Times New Roman"/>
          <w:sz w:val="28"/>
          <w:szCs w:val="28"/>
        </w:rPr>
      </w:pPr>
    </w:p>
    <w:p w:rsidR="0001478F" w:rsidRPr="00F23ADD" w:rsidRDefault="0001478F" w:rsidP="00152D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 сельский совет РЕШИЛ:</w:t>
      </w:r>
    </w:p>
    <w:p w:rsidR="0001478F" w:rsidRDefault="0001478F" w:rsidP="00152DCB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и ввести в действие с 01.01.20</w:t>
      </w:r>
      <w:r w:rsidR="0031221F" w:rsidRPr="00312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территории Зуйского сельского поселения Белогорского района Республики Крым земельный налог 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приложения.</w:t>
      </w:r>
    </w:p>
    <w:p w:rsidR="006F57FD" w:rsidRPr="006213F3" w:rsidRDefault="006F57FD" w:rsidP="006F57FD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но не ранее чем по истечении одного месяца со дня его официального опубликования.</w:t>
      </w:r>
    </w:p>
    <w:p w:rsidR="006F57FD" w:rsidRDefault="006F57FD" w:rsidP="006F57FD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Зуйского сельского совета Белогорского района Республики Крым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14.11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установлении земельного налога на территории Зуйского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Белогорского района Республики Крым» признать утратившим силу с 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6F57FD" w:rsidRPr="00F23ADD" w:rsidRDefault="006F57FD" w:rsidP="006F57FD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Зуйское сельское поселение», и на информационном стенде в здании администрации Зуйского сельского совета по адресу: пгт Зуя, ул.Шоссейная, 64.</w:t>
      </w:r>
    </w:p>
    <w:p w:rsidR="006F57FD" w:rsidRPr="00F23ADD" w:rsidRDefault="006F57FD" w:rsidP="006F57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Зуйского сельского совета – </w:t>
      </w:r>
    </w:p>
    <w:p w:rsidR="006F57FD" w:rsidRPr="00F23ADD" w:rsidRDefault="006F57FD" w:rsidP="006F57FD">
      <w:pPr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Зуйского сельского поселения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А.А.Лахин</w:t>
      </w:r>
    </w:p>
    <w:p w:rsidR="006F57FD" w:rsidRPr="006F57FD" w:rsidRDefault="006F57FD" w:rsidP="006F57FD">
      <w:pPr>
        <w:pStyle w:val="a3"/>
        <w:spacing w:before="240" w:after="240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6F57FD" w:rsidRPr="006F57FD" w:rsidRDefault="006F57FD" w:rsidP="006F57FD">
      <w:pPr>
        <w:pStyle w:val="a3"/>
        <w:spacing w:before="240" w:after="240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сессии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</w:p>
    <w:p w:rsidR="006F57FD" w:rsidRPr="006F57FD" w:rsidRDefault="006F57FD" w:rsidP="006F57FD">
      <w:pPr>
        <w:pStyle w:val="a3"/>
        <w:spacing w:before="240" w:after="240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совета II-го созыва</w:t>
      </w:r>
    </w:p>
    <w:p w:rsidR="006F57FD" w:rsidRPr="006F57FD" w:rsidRDefault="006F57FD" w:rsidP="006F57FD">
      <w:pPr>
        <w:pStyle w:val="a3"/>
        <w:spacing w:before="240" w:after="240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14.11.2019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2019    г. №</w:t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Налоговые  ставки,  порядок  и  сроки  уплаты  налога на землю,  налоговые  льготы  и  основания  их  использования  налогоплательщиками на  территории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ского   сельского  поселения</w:t>
      </w:r>
    </w:p>
    <w:p w:rsidR="006F57FD" w:rsidRPr="006F57FD" w:rsidRDefault="006F57FD" w:rsidP="006F57FD">
      <w:pPr>
        <w:pStyle w:val="a3"/>
        <w:spacing w:before="240"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Белогорского района Республики Крым  с  01.01.2020 года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1. Общие положения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Решением в соответствии с Налоговым кодексом Российской Федерации устанавливается и вводится в действие с 01.01.2020 года на территории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 сельского поселения земельный налог (далее - налог), обязательный к уплате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сельского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6F57FD" w:rsidRPr="006F57FD" w:rsidRDefault="006F57FD" w:rsidP="006F57FD">
      <w:pPr>
        <w:pStyle w:val="a3"/>
        <w:spacing w:before="240" w:after="24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Иные положения, относящиеся к налогу, определяются главой 31 Налогового кодекса Российской Федерации.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2. Налоговый период. Отчетный  период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4C76D9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Налоговым периодом признается календарный год.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Отчетными периодами для налогоплательщиков, являющихся организациями, признаются первый квартал, второй квартал, третий квартал  календарного  года.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3. Налоговые ставки</w:t>
      </w:r>
    </w:p>
    <w:p w:rsidR="006F57FD" w:rsidRP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ставки земельного налога в следующих размерах: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0,3 процента в отношении земельных участков: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в отношении земельных участков: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57FD" w:rsidRPr="006F57FD" w:rsidRDefault="006F57FD" w:rsidP="004C76D9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F57FD" w:rsidRDefault="006F57FD" w:rsidP="004C76D9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107542" w:rsidRDefault="00107542" w:rsidP="004C76D9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0,5 процента в отношении земельных участков отнесенных к землям: </w:t>
      </w:r>
    </w:p>
    <w:p w:rsidR="00107542" w:rsidRPr="004C76D9" w:rsidRDefault="00107542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9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</w:p>
    <w:p w:rsidR="00107542" w:rsidRPr="004C76D9" w:rsidRDefault="00107542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9">
        <w:rPr>
          <w:rFonts w:ascii="Times New Roman" w:eastAsia="Times New Roman" w:hAnsi="Times New Roman" w:cs="Times New Roman"/>
          <w:sz w:val="28"/>
          <w:szCs w:val="28"/>
        </w:rPr>
        <w:t>культурное развитие</w:t>
      </w:r>
    </w:p>
    <w:p w:rsidR="00107542" w:rsidRPr="004C76D9" w:rsidRDefault="00107542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9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</w:t>
      </w:r>
    </w:p>
    <w:p w:rsidR="006F57FD" w:rsidRPr="006F57FD" w:rsidRDefault="00107542" w:rsidP="004C76D9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1,5 процента в отношении прочих земельных участков.</w:t>
      </w:r>
    </w:p>
    <w:p w:rsidR="006F57FD" w:rsidRPr="006F57FD" w:rsidRDefault="006F57FD" w:rsidP="00107542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107542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4. Порядок и сроки уплаты налога и авансовых платежей</w:t>
      </w:r>
    </w:p>
    <w:p w:rsidR="00107542" w:rsidRPr="006F57FD" w:rsidRDefault="00107542" w:rsidP="00107542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107542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6F57FD" w:rsidRPr="006F57FD" w:rsidRDefault="006F57FD" w:rsidP="00107542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6F57FD" w:rsidRPr="006F57FD" w:rsidRDefault="00107542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Налог, подлежащий уплате по истечении налогового периода налогоплательщиками, являющимися организациями, уплачивается не позднее  10 февраля года следующего за налоговым периодом.</w:t>
      </w:r>
    </w:p>
    <w:p w:rsidR="006F57FD" w:rsidRPr="006F57FD" w:rsidRDefault="006F57FD" w:rsidP="00107542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Налогоплательщики - физические лица, уплачивают налог в срок и порядке, установленном статьей 397  Налогового кодекса Российской Федерации.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107542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5. Налоговые льготы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Налоговые льготы применяются в соответствии с перечнем определенным ст.395 Налогового кодекса Российской Федерации.</w:t>
      </w:r>
    </w:p>
    <w:p w:rsidR="00107542" w:rsidRPr="00F23ADD" w:rsidRDefault="00107542" w:rsidP="00107542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налога, кроме случаев, предусмотренных ст. 395 Налогового кодекса РФ, освобождаются:</w:t>
      </w:r>
    </w:p>
    <w:p w:rsidR="00D42AF1" w:rsidRDefault="00D42AF1" w:rsidP="00107542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1.1. В размере 100 %  </w:t>
      </w:r>
    </w:p>
    <w:p w:rsidR="00107542" w:rsidRPr="00F23ADD" w:rsidRDefault="00107542" w:rsidP="00107542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 w:rsidRPr="00F23ADD">
        <w:rPr>
          <w:sz w:val="28"/>
          <w:szCs w:val="28"/>
        </w:rPr>
        <w:t xml:space="preserve">1)  органы местного самоуправления; </w:t>
      </w:r>
    </w:p>
    <w:p w:rsidR="00107542" w:rsidRPr="00F23ADD" w:rsidRDefault="00107542" w:rsidP="00107542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t xml:space="preserve">2) Герои Советского Союза, Герои Российской Федерации, полные кавалеров ордена Славы; </w:t>
      </w:r>
    </w:p>
    <w:p w:rsidR="00107542" w:rsidRDefault="00107542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3</w:t>
      </w:r>
      <w:r w:rsidRPr="00F23ADD">
        <w:rPr>
          <w:rFonts w:eastAsiaTheme="minorHAnsi" w:cs="Times New Roman"/>
          <w:kern w:val="0"/>
          <w:sz w:val="28"/>
          <w:szCs w:val="28"/>
          <w:lang w:val="ru-RU" w:bidi="ar-SA"/>
        </w:rPr>
        <w:t>) ветераны и инвалиды Великой Отечественной войны, а также ветераны и инвалиды боевых действий.</w:t>
      </w:r>
    </w:p>
    <w:p w:rsidR="006A4AA3" w:rsidRPr="00086877" w:rsidRDefault="006A4AA3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4) </w:t>
      </w:r>
      <w:r w:rsidRPr="00D42AF1">
        <w:rPr>
          <w:rFonts w:eastAsiaTheme="minorHAnsi" w:cs="Times New Roman"/>
          <w:kern w:val="0"/>
          <w:sz w:val="28"/>
          <w:szCs w:val="28"/>
          <w:lang w:val="ru-RU" w:bidi="ar-SA"/>
        </w:rPr>
        <w:t>физические лица, имеющие на иждивении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детей инвалидов</w:t>
      </w:r>
    </w:p>
    <w:p w:rsidR="00D42AF1" w:rsidRPr="00D42AF1" w:rsidRDefault="00D42AF1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1.2. В размере 50 %  физические лица, </w:t>
      </w:r>
      <w:r w:rsidRPr="00D42AF1">
        <w:rPr>
          <w:sz w:val="28"/>
          <w:szCs w:val="28"/>
          <w:lang w:val="ru-RU"/>
        </w:rPr>
        <w:t>в отношении земельных участков, не используемых ими в предпринимательской деятельности</w:t>
      </w:r>
    </w:p>
    <w:p w:rsidR="005521CA" w:rsidRDefault="00D42AF1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1)</w:t>
      </w:r>
      <w:r w:rsidR="00107542" w:rsidRPr="0031221F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</w:t>
      </w:r>
      <w:r w:rsidRPr="00D42AF1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физические лица, имеющие на иждивении трех и более несовершеннолетних детей, 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>не достигших возраста 18-ти лет</w:t>
      </w:r>
      <w:r w:rsidR="00107542">
        <w:rPr>
          <w:rFonts w:eastAsiaTheme="minorHAnsi" w:cs="Times New Roman"/>
          <w:kern w:val="0"/>
          <w:sz w:val="28"/>
          <w:szCs w:val="28"/>
          <w:lang w:val="ru-RU" w:bidi="ar-SA"/>
        </w:rPr>
        <w:t>.</w:t>
      </w:r>
    </w:p>
    <w:p w:rsidR="005521CA" w:rsidRPr="005521CA" w:rsidRDefault="005521CA" w:rsidP="005A0CF5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1.3. В размере 50% юридические лица, в отношении земельных участков, находящихся в пользовании или собственности учреждений, включенных в раздел 1 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lastRenderedPageBreak/>
        <w:t>реестра организаций отдыха детей и их оздоровления, осуществляющих деятельность на территории Зуйского сельского поселения и на период осуществления указанной деятельности.</w:t>
      </w:r>
    </w:p>
    <w:p w:rsidR="006F57FD" w:rsidRPr="006F57FD" w:rsidRDefault="006F57FD" w:rsidP="005A0C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Налогоплательщики - организации, имеющие право на льготы, представляют необходимые документы в налоговые органы.</w:t>
      </w:r>
    </w:p>
    <w:p w:rsid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Налогоплательщики, являющиеся физическими лицами, имеющие право на льготы, самостоятельно представляют необходимые документы в налоговые органы по своему выбору.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При наличии нескольких земельных участков, льгота предоставляется на один земельный участок.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F57FD" w:rsidSect="00F23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1D1"/>
    <w:multiLevelType w:val="hybridMultilevel"/>
    <w:tmpl w:val="0796525C"/>
    <w:lvl w:ilvl="0" w:tplc="0A3263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F"/>
    <w:rsid w:val="0001478F"/>
    <w:rsid w:val="00086877"/>
    <w:rsid w:val="00107542"/>
    <w:rsid w:val="001115A4"/>
    <w:rsid w:val="00152DCB"/>
    <w:rsid w:val="00294950"/>
    <w:rsid w:val="0031221F"/>
    <w:rsid w:val="003D64A0"/>
    <w:rsid w:val="004C76D9"/>
    <w:rsid w:val="00522CAC"/>
    <w:rsid w:val="005521CA"/>
    <w:rsid w:val="005A0CF5"/>
    <w:rsid w:val="006213F3"/>
    <w:rsid w:val="006A4AA3"/>
    <w:rsid w:val="006F413F"/>
    <w:rsid w:val="006F57FD"/>
    <w:rsid w:val="008E1CFA"/>
    <w:rsid w:val="0099108D"/>
    <w:rsid w:val="009B5F8A"/>
    <w:rsid w:val="009F3747"/>
    <w:rsid w:val="00AE328D"/>
    <w:rsid w:val="00C0619D"/>
    <w:rsid w:val="00D02227"/>
    <w:rsid w:val="00D42AF1"/>
    <w:rsid w:val="00D6199A"/>
    <w:rsid w:val="00E62CFF"/>
    <w:rsid w:val="00EA51FA"/>
    <w:rsid w:val="00EE55BF"/>
    <w:rsid w:val="00F23ADD"/>
    <w:rsid w:val="00F43901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customStyle="1" w:styleId="Default">
    <w:name w:val="Default"/>
    <w:rsid w:val="0001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47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customStyle="1" w:styleId="Default">
    <w:name w:val="Default"/>
    <w:rsid w:val="0001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47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2019-11-19T09:09:00Z</cp:lastPrinted>
  <dcterms:created xsi:type="dcterms:W3CDTF">2018-11-12T05:10:00Z</dcterms:created>
  <dcterms:modified xsi:type="dcterms:W3CDTF">2019-11-19T09:09:00Z</dcterms:modified>
</cp:coreProperties>
</file>