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326655" w:rsidRDefault="00F9365B" w:rsidP="00326655">
      <w:pPr>
        <w:spacing w:after="0" w:line="264" w:lineRule="auto"/>
        <w:jc w:val="center"/>
        <w:rPr>
          <w:rFonts w:ascii="Times New Roman" w:hAnsi="Times New Roman" w:cs="Times New Roman"/>
          <w:noProof/>
          <w:sz w:val="28"/>
          <w:szCs w:val="28"/>
          <w:lang w:eastAsia="ru-RU"/>
        </w:rPr>
      </w:pPr>
      <w:r w:rsidRPr="00326655">
        <w:rPr>
          <w:rFonts w:ascii="Times New Roman" w:hAnsi="Times New Roman" w:cs="Times New Roman"/>
          <w:noProof/>
          <w:sz w:val="28"/>
          <w:szCs w:val="28"/>
          <w:lang w:eastAsia="ru-RU"/>
        </w:rPr>
        <w:drawing>
          <wp:inline distT="0" distB="0" distL="0" distR="0" wp14:anchorId="410BA819" wp14:editId="773C9C7F">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326655" w:rsidRDefault="00F9365B" w:rsidP="00326655">
      <w:pPr>
        <w:spacing w:after="0" w:line="264" w:lineRule="auto"/>
        <w:ind w:firstLine="720"/>
        <w:jc w:val="both"/>
        <w:rPr>
          <w:rFonts w:ascii="Times New Roman" w:hAnsi="Times New Roman" w:cs="Times New Roman"/>
          <w:sz w:val="28"/>
          <w:szCs w:val="28"/>
        </w:rPr>
      </w:pPr>
    </w:p>
    <w:p w:rsidR="00F9365B" w:rsidRPr="00326655" w:rsidRDefault="00F9365B"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АДМИНИСТРАЦИЯ</w:t>
      </w:r>
    </w:p>
    <w:p w:rsidR="00F9365B" w:rsidRPr="00326655" w:rsidRDefault="00F9365B"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Зуйского сельского поселения</w:t>
      </w:r>
    </w:p>
    <w:p w:rsidR="00F9365B" w:rsidRPr="00326655" w:rsidRDefault="00F9365B"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Белогорского района</w:t>
      </w:r>
    </w:p>
    <w:p w:rsidR="00F9365B" w:rsidRPr="00326655" w:rsidRDefault="00F9365B"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Республики Крым</w:t>
      </w:r>
    </w:p>
    <w:p w:rsidR="00F9365B" w:rsidRPr="00326655" w:rsidRDefault="00F9365B" w:rsidP="00326655">
      <w:pPr>
        <w:spacing w:after="0" w:line="264" w:lineRule="auto"/>
        <w:ind w:left="895"/>
        <w:jc w:val="center"/>
        <w:rPr>
          <w:rFonts w:ascii="Times New Roman" w:hAnsi="Times New Roman" w:cs="Times New Roman"/>
          <w:sz w:val="28"/>
          <w:szCs w:val="28"/>
        </w:rPr>
      </w:pPr>
    </w:p>
    <w:p w:rsidR="00F9365B" w:rsidRPr="00326655" w:rsidRDefault="00F9365B"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П О С Т А Н О В Л</w:t>
      </w:r>
      <w:r w:rsidR="00C92BE9" w:rsidRPr="00326655">
        <w:rPr>
          <w:rFonts w:ascii="Times New Roman" w:hAnsi="Times New Roman" w:cs="Times New Roman"/>
          <w:sz w:val="28"/>
          <w:szCs w:val="28"/>
        </w:rPr>
        <w:t xml:space="preserve"> </w:t>
      </w:r>
      <w:r w:rsidRPr="00326655">
        <w:rPr>
          <w:rFonts w:ascii="Times New Roman" w:hAnsi="Times New Roman" w:cs="Times New Roman"/>
          <w:sz w:val="28"/>
          <w:szCs w:val="28"/>
        </w:rPr>
        <w:t>Е Н И Е</w:t>
      </w:r>
    </w:p>
    <w:p w:rsidR="00F9365B" w:rsidRPr="00326655" w:rsidRDefault="00F9365B" w:rsidP="00326655">
      <w:pPr>
        <w:spacing w:after="0" w:line="264"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326655" w:rsidTr="00FA3239">
        <w:tc>
          <w:tcPr>
            <w:tcW w:w="3190" w:type="dxa"/>
            <w:hideMark/>
          </w:tcPr>
          <w:p w:rsidR="00F9365B" w:rsidRPr="00326655" w:rsidRDefault="00176B81" w:rsidP="00326655">
            <w:pPr>
              <w:spacing w:after="0" w:line="264" w:lineRule="auto"/>
              <w:rPr>
                <w:rFonts w:ascii="Times New Roman" w:hAnsi="Times New Roman" w:cs="Times New Roman"/>
                <w:sz w:val="28"/>
                <w:szCs w:val="28"/>
              </w:rPr>
            </w:pPr>
            <w:r w:rsidRPr="00326655">
              <w:rPr>
                <w:rFonts w:ascii="Times New Roman" w:hAnsi="Times New Roman" w:cs="Times New Roman"/>
                <w:sz w:val="28"/>
                <w:szCs w:val="28"/>
              </w:rPr>
              <w:t>25</w:t>
            </w:r>
            <w:r w:rsidR="00F9365B" w:rsidRPr="00326655">
              <w:rPr>
                <w:rFonts w:ascii="Times New Roman" w:hAnsi="Times New Roman" w:cs="Times New Roman"/>
                <w:sz w:val="28"/>
                <w:szCs w:val="28"/>
              </w:rPr>
              <w:t xml:space="preserve"> января 2019 года</w:t>
            </w:r>
          </w:p>
        </w:tc>
        <w:tc>
          <w:tcPr>
            <w:tcW w:w="3190" w:type="dxa"/>
            <w:hideMark/>
          </w:tcPr>
          <w:p w:rsidR="00F9365B" w:rsidRPr="00326655" w:rsidRDefault="00FA3239"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п</w:t>
            </w:r>
            <w:r w:rsidR="00F9365B" w:rsidRPr="00326655">
              <w:rPr>
                <w:rFonts w:ascii="Times New Roman" w:hAnsi="Times New Roman" w:cs="Times New Roman"/>
                <w:sz w:val="28"/>
                <w:szCs w:val="28"/>
              </w:rPr>
              <w:t>гт</w:t>
            </w:r>
            <w:r w:rsidRPr="00326655">
              <w:rPr>
                <w:rFonts w:ascii="Times New Roman" w:hAnsi="Times New Roman" w:cs="Times New Roman"/>
                <w:sz w:val="28"/>
                <w:szCs w:val="28"/>
              </w:rPr>
              <w:t>.</w:t>
            </w:r>
            <w:r w:rsidR="00F9365B" w:rsidRPr="00326655">
              <w:rPr>
                <w:rFonts w:ascii="Times New Roman" w:hAnsi="Times New Roman" w:cs="Times New Roman"/>
                <w:sz w:val="28"/>
                <w:szCs w:val="28"/>
              </w:rPr>
              <w:t xml:space="preserve"> Зуя</w:t>
            </w:r>
          </w:p>
        </w:tc>
        <w:tc>
          <w:tcPr>
            <w:tcW w:w="3934" w:type="dxa"/>
            <w:hideMark/>
          </w:tcPr>
          <w:p w:rsidR="00F9365B" w:rsidRPr="00326655" w:rsidRDefault="002C67C5" w:rsidP="00326655">
            <w:pPr>
              <w:spacing w:after="0" w:line="264" w:lineRule="auto"/>
              <w:jc w:val="right"/>
              <w:rPr>
                <w:rFonts w:ascii="Times New Roman" w:hAnsi="Times New Roman" w:cs="Times New Roman"/>
                <w:sz w:val="28"/>
                <w:szCs w:val="28"/>
              </w:rPr>
            </w:pPr>
            <w:r w:rsidRPr="00326655">
              <w:rPr>
                <w:rFonts w:ascii="Times New Roman" w:hAnsi="Times New Roman" w:cs="Times New Roman"/>
                <w:sz w:val="28"/>
                <w:szCs w:val="28"/>
              </w:rPr>
              <w:t xml:space="preserve"> </w:t>
            </w:r>
            <w:r w:rsidR="006D2EBF" w:rsidRPr="00326655">
              <w:rPr>
                <w:rFonts w:ascii="Times New Roman" w:hAnsi="Times New Roman" w:cs="Times New Roman"/>
                <w:sz w:val="28"/>
                <w:szCs w:val="28"/>
              </w:rPr>
              <w:t xml:space="preserve">№ </w:t>
            </w:r>
            <w:r w:rsidR="00326655" w:rsidRPr="00326655">
              <w:rPr>
                <w:rFonts w:ascii="Times New Roman" w:hAnsi="Times New Roman" w:cs="Times New Roman"/>
                <w:sz w:val="28"/>
                <w:szCs w:val="28"/>
              </w:rPr>
              <w:t>10</w:t>
            </w:r>
          </w:p>
        </w:tc>
      </w:tr>
    </w:tbl>
    <w:p w:rsidR="00F9365B" w:rsidRPr="00326655" w:rsidRDefault="00F9365B" w:rsidP="00326655">
      <w:pPr>
        <w:spacing w:after="0" w:line="264" w:lineRule="auto"/>
        <w:jc w:val="both"/>
        <w:rPr>
          <w:rFonts w:ascii="Times New Roman" w:hAnsi="Times New Roman" w:cs="Times New Roman"/>
          <w:sz w:val="28"/>
          <w:szCs w:val="28"/>
        </w:rPr>
      </w:pPr>
    </w:p>
    <w:p w:rsidR="00326655" w:rsidRPr="00326655" w:rsidRDefault="00326655" w:rsidP="00326655">
      <w:pPr>
        <w:widowControl w:val="0"/>
        <w:suppressAutoHyphens/>
        <w:spacing w:after="0" w:line="264" w:lineRule="auto"/>
        <w:jc w:val="both"/>
        <w:rPr>
          <w:rFonts w:ascii="Times New Roman" w:eastAsia="Arial Unicode MS" w:hAnsi="Times New Roman" w:cs="Times New Roman"/>
          <w:i/>
          <w:kern w:val="1"/>
          <w:sz w:val="28"/>
          <w:szCs w:val="28"/>
        </w:rPr>
      </w:pPr>
      <w:r w:rsidRPr="00326655">
        <w:rPr>
          <w:rFonts w:ascii="Times New Roman" w:eastAsia="Arial Unicode MS" w:hAnsi="Times New Roman" w:cs="Times New Roman"/>
          <w:i/>
          <w:kern w:val="1"/>
          <w:sz w:val="28"/>
          <w:szCs w:val="28"/>
        </w:rPr>
        <w:t xml:space="preserve">Об утверждении Порядка реализации </w:t>
      </w:r>
    </w:p>
    <w:p w:rsidR="00326655" w:rsidRPr="00326655" w:rsidRDefault="00326655" w:rsidP="00326655">
      <w:pPr>
        <w:widowControl w:val="0"/>
        <w:suppressAutoHyphens/>
        <w:spacing w:after="0" w:line="264" w:lineRule="auto"/>
        <w:jc w:val="both"/>
        <w:rPr>
          <w:rFonts w:ascii="Times New Roman" w:eastAsia="Arial Unicode MS" w:hAnsi="Times New Roman" w:cs="Times New Roman"/>
          <w:i/>
          <w:kern w:val="1"/>
          <w:sz w:val="28"/>
          <w:szCs w:val="28"/>
        </w:rPr>
      </w:pPr>
      <w:r w:rsidRPr="00326655">
        <w:rPr>
          <w:rFonts w:ascii="Times New Roman" w:eastAsia="Arial Unicode MS" w:hAnsi="Times New Roman" w:cs="Times New Roman"/>
          <w:i/>
          <w:kern w:val="1"/>
          <w:sz w:val="28"/>
          <w:szCs w:val="28"/>
        </w:rPr>
        <w:t xml:space="preserve">правотворческой инициативы жителей </w:t>
      </w:r>
    </w:p>
    <w:p w:rsidR="00326655" w:rsidRPr="00326655" w:rsidRDefault="00326655" w:rsidP="00326655">
      <w:pPr>
        <w:widowControl w:val="0"/>
        <w:suppressAutoHyphens/>
        <w:spacing w:after="0" w:line="264" w:lineRule="auto"/>
        <w:jc w:val="both"/>
        <w:rPr>
          <w:rFonts w:ascii="Times New Roman" w:eastAsia="Arial Unicode MS" w:hAnsi="Times New Roman" w:cs="Times New Roman"/>
          <w:i/>
          <w:kern w:val="1"/>
          <w:sz w:val="28"/>
          <w:szCs w:val="28"/>
        </w:rPr>
      </w:pPr>
      <w:r w:rsidRPr="00326655">
        <w:rPr>
          <w:rFonts w:ascii="Times New Roman" w:eastAsia="Arial Unicode MS" w:hAnsi="Times New Roman" w:cs="Times New Roman"/>
          <w:i/>
          <w:kern w:val="1"/>
          <w:sz w:val="28"/>
          <w:szCs w:val="28"/>
        </w:rPr>
        <w:t xml:space="preserve">муниципального образования Зуйское сельское </w:t>
      </w:r>
    </w:p>
    <w:p w:rsidR="00904835" w:rsidRPr="00326655" w:rsidRDefault="00326655" w:rsidP="00326655">
      <w:pPr>
        <w:widowControl w:val="0"/>
        <w:suppressAutoHyphens/>
        <w:spacing w:after="0" w:line="264" w:lineRule="auto"/>
        <w:jc w:val="both"/>
        <w:rPr>
          <w:rFonts w:ascii="Times New Roman" w:eastAsia="Arial Unicode MS" w:hAnsi="Times New Roman" w:cs="Times New Roman"/>
          <w:i/>
          <w:kern w:val="1"/>
          <w:sz w:val="28"/>
          <w:szCs w:val="28"/>
        </w:rPr>
      </w:pPr>
      <w:r w:rsidRPr="00326655">
        <w:rPr>
          <w:rFonts w:ascii="Times New Roman" w:eastAsia="Arial Unicode MS" w:hAnsi="Times New Roman" w:cs="Times New Roman"/>
          <w:i/>
          <w:kern w:val="1"/>
          <w:sz w:val="28"/>
          <w:szCs w:val="28"/>
        </w:rPr>
        <w:t>поселение Белогорского района Республики Крым</w:t>
      </w:r>
    </w:p>
    <w:p w:rsidR="00326655" w:rsidRPr="00326655" w:rsidRDefault="00326655" w:rsidP="00326655">
      <w:pPr>
        <w:widowControl w:val="0"/>
        <w:suppressAutoHyphens/>
        <w:spacing w:after="0" w:line="264" w:lineRule="auto"/>
        <w:ind w:firstLine="709"/>
        <w:jc w:val="both"/>
        <w:rPr>
          <w:rFonts w:ascii="Times New Roman" w:eastAsia="Arial Unicode MS" w:hAnsi="Times New Roman" w:cs="Times New Roman"/>
          <w:kern w:val="1"/>
          <w:sz w:val="28"/>
          <w:szCs w:val="28"/>
        </w:rPr>
      </w:pP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В соответствии со статьей 26 Федерального закона от 06.10.2003 № 131-ФЗ «Об общих принципах организации местного самоуправления в Российской Федерации», статьей 18 Закона Республики Крым от 21.08.2014 № 54-ЗРК «Об основах местного самоуправления в Республике Крым», Уставом муниципального образования Зуйское сельское поселение Белогорского района Республики Крым, Администрация Зуйского сельского поселения Белогорского района Республики Крым</w:t>
      </w: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п о с т а н о в л я е т:</w:t>
      </w: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1. Утвердить Порядок реализации правотворческой инициативы жителей муниципального образования Зуйское сельское поселение Белогорского района Республики Крым согласно приложению к настоящему решению.</w:t>
      </w: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326655" w:rsidRDefault="00326655"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176B81" w:rsidRPr="00326655" w:rsidRDefault="00176B81" w:rsidP="00326655">
      <w:pPr>
        <w:widowControl w:val="0"/>
        <w:suppressAutoHyphens/>
        <w:spacing w:after="0" w:line="264"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RPr="00326655" w:rsidTr="00176B81">
        <w:tc>
          <w:tcPr>
            <w:tcW w:w="6771" w:type="dxa"/>
          </w:tcPr>
          <w:p w:rsidR="00176B81" w:rsidRPr="00326655" w:rsidRDefault="00176B81" w:rsidP="00326655">
            <w:pPr>
              <w:widowControl w:val="0"/>
              <w:suppressAutoHyphens/>
              <w:spacing w:line="264" w:lineRule="auto"/>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Председатель Зуйского сельского совета-</w:t>
            </w:r>
          </w:p>
          <w:p w:rsidR="00176B81" w:rsidRPr="00326655" w:rsidRDefault="00176B81" w:rsidP="00326655">
            <w:pPr>
              <w:widowControl w:val="0"/>
              <w:suppressAutoHyphens/>
              <w:spacing w:line="264" w:lineRule="auto"/>
              <w:jc w:val="both"/>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326655" w:rsidRDefault="00176B81" w:rsidP="00326655">
            <w:pPr>
              <w:widowControl w:val="0"/>
              <w:suppressAutoHyphens/>
              <w:spacing w:line="264" w:lineRule="auto"/>
              <w:jc w:val="both"/>
              <w:rPr>
                <w:rFonts w:ascii="Times New Roman" w:eastAsia="Arial Unicode MS" w:hAnsi="Times New Roman" w:cs="Times New Roman"/>
                <w:kern w:val="1"/>
                <w:sz w:val="28"/>
                <w:szCs w:val="28"/>
              </w:rPr>
            </w:pPr>
          </w:p>
          <w:p w:rsidR="00176B81" w:rsidRPr="00326655" w:rsidRDefault="00176B81" w:rsidP="00326655">
            <w:pPr>
              <w:widowControl w:val="0"/>
              <w:suppressAutoHyphens/>
              <w:spacing w:line="264" w:lineRule="auto"/>
              <w:jc w:val="right"/>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t>А. А. Лахин</w:t>
            </w:r>
          </w:p>
        </w:tc>
      </w:tr>
    </w:tbl>
    <w:p w:rsidR="00176B81" w:rsidRPr="00326655" w:rsidRDefault="00176B81" w:rsidP="00326655">
      <w:pPr>
        <w:spacing w:line="264" w:lineRule="auto"/>
        <w:rPr>
          <w:rFonts w:ascii="Times New Roman" w:eastAsia="Arial Unicode MS" w:hAnsi="Times New Roman" w:cs="Times New Roman"/>
          <w:kern w:val="1"/>
          <w:sz w:val="28"/>
          <w:szCs w:val="28"/>
        </w:rPr>
      </w:pPr>
      <w:r w:rsidRPr="00326655">
        <w:rPr>
          <w:rFonts w:ascii="Times New Roman" w:eastAsia="Arial Unicode MS" w:hAnsi="Times New Roman" w:cs="Times New Roman"/>
          <w:kern w:val="1"/>
          <w:sz w:val="28"/>
          <w:szCs w:val="28"/>
        </w:rPr>
        <w:br w:type="page"/>
      </w:r>
    </w:p>
    <w:p w:rsidR="00F11E30" w:rsidRPr="00326655" w:rsidRDefault="00F11E30" w:rsidP="00326655">
      <w:pPr>
        <w:spacing w:after="0" w:line="264" w:lineRule="auto"/>
        <w:rPr>
          <w:rFonts w:ascii="Times New Roman" w:hAnsi="Times New Roman" w:cs="Times New Roman"/>
          <w:sz w:val="28"/>
          <w:szCs w:val="28"/>
        </w:rPr>
      </w:pPr>
      <w:r w:rsidRPr="00326655">
        <w:rPr>
          <w:rFonts w:ascii="Times New Roman" w:hAnsi="Times New Roman" w:cs="Times New Roman"/>
          <w:sz w:val="28"/>
          <w:szCs w:val="28"/>
        </w:rPr>
        <w:lastRenderedPageBreak/>
        <w:t>СОГЛАСОВАНО:</w:t>
      </w:r>
    </w:p>
    <w:p w:rsidR="00F11E30" w:rsidRPr="00326655" w:rsidRDefault="00F11E30" w:rsidP="00326655">
      <w:pPr>
        <w:spacing w:after="0" w:line="264" w:lineRule="auto"/>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002"/>
        <w:gridCol w:w="3290"/>
      </w:tblGrid>
      <w:tr w:rsidR="00733805" w:rsidRPr="00326655" w:rsidTr="00176B81">
        <w:trPr>
          <w:trHeight w:val="1344"/>
        </w:trPr>
        <w:tc>
          <w:tcPr>
            <w:tcW w:w="4032" w:type="dxa"/>
          </w:tcPr>
          <w:p w:rsidR="00733805" w:rsidRPr="00326655" w:rsidRDefault="00733805" w:rsidP="00326655">
            <w:pPr>
              <w:spacing w:line="264" w:lineRule="auto"/>
              <w:rPr>
                <w:rFonts w:ascii="Times New Roman" w:hAnsi="Times New Roman" w:cs="Times New Roman"/>
                <w:sz w:val="28"/>
                <w:szCs w:val="28"/>
              </w:rPr>
            </w:pPr>
            <w:r w:rsidRPr="00326655">
              <w:rPr>
                <w:rFonts w:ascii="Times New Roman" w:hAnsi="Times New Roman" w:cs="Times New Roman"/>
                <w:sz w:val="28"/>
                <w:szCs w:val="28"/>
              </w:rPr>
              <w:t>Заместитель главы администрации Зуйского сельского поселения</w:t>
            </w:r>
          </w:p>
          <w:p w:rsidR="00733805" w:rsidRPr="00326655" w:rsidRDefault="00733805" w:rsidP="00326655">
            <w:pPr>
              <w:spacing w:line="264" w:lineRule="auto"/>
              <w:rPr>
                <w:rFonts w:ascii="Times New Roman" w:hAnsi="Times New Roman" w:cs="Times New Roman"/>
                <w:sz w:val="28"/>
                <w:szCs w:val="28"/>
              </w:rPr>
            </w:pPr>
          </w:p>
        </w:tc>
        <w:tc>
          <w:tcPr>
            <w:tcW w:w="3002" w:type="dxa"/>
          </w:tcPr>
          <w:p w:rsidR="00733805" w:rsidRPr="00326655" w:rsidRDefault="00733805" w:rsidP="00326655">
            <w:pPr>
              <w:spacing w:line="264" w:lineRule="auto"/>
              <w:rPr>
                <w:rFonts w:ascii="Times New Roman" w:hAnsi="Times New Roman" w:cs="Times New Roman"/>
                <w:sz w:val="28"/>
                <w:szCs w:val="28"/>
              </w:rPr>
            </w:pPr>
          </w:p>
        </w:tc>
        <w:tc>
          <w:tcPr>
            <w:tcW w:w="3290" w:type="dxa"/>
          </w:tcPr>
          <w:p w:rsidR="00733805" w:rsidRPr="00326655" w:rsidRDefault="00733805" w:rsidP="00326655">
            <w:pPr>
              <w:spacing w:line="264" w:lineRule="auto"/>
              <w:jc w:val="right"/>
              <w:rPr>
                <w:rFonts w:ascii="Times New Roman" w:hAnsi="Times New Roman" w:cs="Times New Roman"/>
                <w:sz w:val="28"/>
                <w:szCs w:val="28"/>
              </w:rPr>
            </w:pPr>
          </w:p>
          <w:p w:rsidR="00733805" w:rsidRPr="00326655" w:rsidRDefault="00733805" w:rsidP="00326655">
            <w:pPr>
              <w:spacing w:line="264" w:lineRule="auto"/>
              <w:jc w:val="right"/>
              <w:rPr>
                <w:rFonts w:ascii="Times New Roman" w:hAnsi="Times New Roman" w:cs="Times New Roman"/>
                <w:sz w:val="28"/>
                <w:szCs w:val="28"/>
              </w:rPr>
            </w:pPr>
          </w:p>
          <w:p w:rsidR="00733805" w:rsidRPr="00326655" w:rsidRDefault="00733805" w:rsidP="00326655">
            <w:pPr>
              <w:spacing w:line="264" w:lineRule="auto"/>
              <w:jc w:val="right"/>
              <w:rPr>
                <w:rFonts w:ascii="Times New Roman" w:hAnsi="Times New Roman" w:cs="Times New Roman"/>
                <w:sz w:val="28"/>
                <w:szCs w:val="28"/>
              </w:rPr>
            </w:pPr>
            <w:r w:rsidRPr="00326655">
              <w:rPr>
                <w:rFonts w:ascii="Times New Roman" w:hAnsi="Times New Roman" w:cs="Times New Roman"/>
                <w:sz w:val="28"/>
                <w:szCs w:val="28"/>
              </w:rPr>
              <w:t>С.А. Сорокин</w:t>
            </w:r>
          </w:p>
        </w:tc>
      </w:tr>
      <w:tr w:rsidR="00F11E30" w:rsidRPr="00326655" w:rsidTr="00176B81">
        <w:trPr>
          <w:trHeight w:val="2016"/>
        </w:trPr>
        <w:tc>
          <w:tcPr>
            <w:tcW w:w="4032" w:type="dxa"/>
          </w:tcPr>
          <w:p w:rsidR="00F11E30" w:rsidRPr="00326655" w:rsidRDefault="00F11E30" w:rsidP="00326655">
            <w:pPr>
              <w:spacing w:line="264" w:lineRule="auto"/>
              <w:rPr>
                <w:rFonts w:ascii="Times New Roman" w:hAnsi="Times New Roman" w:cs="Times New Roman"/>
                <w:sz w:val="28"/>
                <w:szCs w:val="28"/>
              </w:rPr>
            </w:pPr>
          </w:p>
          <w:p w:rsidR="00F11E30" w:rsidRPr="00326655" w:rsidRDefault="00F11E30" w:rsidP="00326655">
            <w:pPr>
              <w:spacing w:line="264" w:lineRule="auto"/>
              <w:rPr>
                <w:rFonts w:ascii="Times New Roman" w:hAnsi="Times New Roman" w:cs="Times New Roman"/>
                <w:sz w:val="28"/>
                <w:szCs w:val="28"/>
              </w:rPr>
            </w:pPr>
            <w:r w:rsidRPr="00326655">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3002" w:type="dxa"/>
          </w:tcPr>
          <w:p w:rsidR="00F11E30" w:rsidRPr="00326655" w:rsidRDefault="00F11E30" w:rsidP="00326655">
            <w:pPr>
              <w:spacing w:line="264" w:lineRule="auto"/>
              <w:rPr>
                <w:rFonts w:ascii="Times New Roman" w:hAnsi="Times New Roman" w:cs="Times New Roman"/>
                <w:sz w:val="28"/>
                <w:szCs w:val="28"/>
              </w:rPr>
            </w:pPr>
          </w:p>
        </w:tc>
        <w:tc>
          <w:tcPr>
            <w:tcW w:w="3290" w:type="dxa"/>
          </w:tcPr>
          <w:p w:rsidR="00F11E30" w:rsidRPr="00326655" w:rsidRDefault="00F11E30" w:rsidP="00326655">
            <w:pPr>
              <w:spacing w:line="264" w:lineRule="auto"/>
              <w:jc w:val="right"/>
              <w:rPr>
                <w:rFonts w:ascii="Times New Roman" w:hAnsi="Times New Roman" w:cs="Times New Roman"/>
                <w:sz w:val="28"/>
                <w:szCs w:val="28"/>
              </w:rPr>
            </w:pPr>
          </w:p>
          <w:p w:rsidR="00F11E30" w:rsidRPr="00326655" w:rsidRDefault="00F11E30" w:rsidP="00326655">
            <w:pPr>
              <w:spacing w:line="264" w:lineRule="auto"/>
              <w:jc w:val="right"/>
              <w:rPr>
                <w:rFonts w:ascii="Times New Roman" w:hAnsi="Times New Roman" w:cs="Times New Roman"/>
                <w:sz w:val="28"/>
                <w:szCs w:val="28"/>
              </w:rPr>
            </w:pPr>
          </w:p>
          <w:p w:rsidR="00F11E30" w:rsidRPr="00326655" w:rsidRDefault="00F11E30" w:rsidP="00326655">
            <w:pPr>
              <w:spacing w:line="264" w:lineRule="auto"/>
              <w:jc w:val="right"/>
              <w:rPr>
                <w:rFonts w:ascii="Times New Roman" w:hAnsi="Times New Roman" w:cs="Times New Roman"/>
                <w:sz w:val="28"/>
                <w:szCs w:val="28"/>
              </w:rPr>
            </w:pPr>
          </w:p>
          <w:p w:rsidR="00F11E30" w:rsidRPr="00326655" w:rsidRDefault="00F11E30" w:rsidP="00326655">
            <w:pPr>
              <w:spacing w:line="264" w:lineRule="auto"/>
              <w:jc w:val="right"/>
              <w:rPr>
                <w:rFonts w:ascii="Times New Roman" w:hAnsi="Times New Roman" w:cs="Times New Roman"/>
                <w:sz w:val="28"/>
                <w:szCs w:val="28"/>
              </w:rPr>
            </w:pPr>
          </w:p>
          <w:p w:rsidR="00F11E30" w:rsidRPr="00326655" w:rsidRDefault="00F11E30" w:rsidP="00326655">
            <w:pPr>
              <w:spacing w:line="264" w:lineRule="auto"/>
              <w:jc w:val="right"/>
              <w:rPr>
                <w:rFonts w:ascii="Times New Roman" w:hAnsi="Times New Roman" w:cs="Times New Roman"/>
                <w:sz w:val="28"/>
                <w:szCs w:val="28"/>
              </w:rPr>
            </w:pPr>
            <w:r w:rsidRPr="00326655">
              <w:rPr>
                <w:rFonts w:ascii="Times New Roman" w:hAnsi="Times New Roman" w:cs="Times New Roman"/>
                <w:sz w:val="28"/>
                <w:szCs w:val="28"/>
              </w:rPr>
              <w:t>С.В. Кириленко</w:t>
            </w:r>
          </w:p>
        </w:tc>
      </w:tr>
    </w:tbl>
    <w:p w:rsidR="00F11E30" w:rsidRPr="00326655" w:rsidRDefault="00F11E30" w:rsidP="00326655">
      <w:pPr>
        <w:spacing w:after="0" w:line="264" w:lineRule="auto"/>
        <w:rPr>
          <w:rFonts w:ascii="Times New Roman" w:hAnsi="Times New Roman" w:cs="Times New Roman"/>
          <w:sz w:val="28"/>
          <w:szCs w:val="28"/>
        </w:rPr>
      </w:pPr>
    </w:p>
    <w:p w:rsidR="00F11E30" w:rsidRPr="00326655" w:rsidRDefault="00F11E30" w:rsidP="00326655">
      <w:pPr>
        <w:spacing w:after="0" w:line="264" w:lineRule="auto"/>
        <w:rPr>
          <w:rFonts w:ascii="Times New Roman" w:hAnsi="Times New Roman" w:cs="Times New Roman"/>
          <w:sz w:val="28"/>
          <w:szCs w:val="28"/>
        </w:rPr>
      </w:pPr>
      <w:r w:rsidRPr="00326655">
        <w:rPr>
          <w:rFonts w:ascii="Times New Roman" w:hAnsi="Times New Roman" w:cs="Times New Roman"/>
          <w:sz w:val="28"/>
          <w:szCs w:val="28"/>
        </w:rPr>
        <w:t>Ознакомлены:</w:t>
      </w:r>
    </w:p>
    <w:p w:rsidR="00F11E30" w:rsidRPr="00326655" w:rsidRDefault="00F11E30" w:rsidP="00326655">
      <w:pPr>
        <w:spacing w:after="0" w:line="264" w:lineRule="auto"/>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243"/>
        <w:gridCol w:w="2844"/>
      </w:tblGrid>
      <w:tr w:rsidR="00F11E30" w:rsidRPr="00326655" w:rsidTr="00176B81">
        <w:trPr>
          <w:trHeight w:val="1979"/>
        </w:trPr>
        <w:tc>
          <w:tcPr>
            <w:tcW w:w="4122" w:type="dxa"/>
          </w:tcPr>
          <w:p w:rsidR="00F11E30" w:rsidRPr="00326655" w:rsidRDefault="00176B81" w:rsidP="00326655">
            <w:pPr>
              <w:spacing w:line="264" w:lineRule="auto"/>
              <w:rPr>
                <w:rFonts w:ascii="Times New Roman" w:hAnsi="Times New Roman" w:cs="Times New Roman"/>
                <w:sz w:val="28"/>
                <w:szCs w:val="28"/>
              </w:rPr>
            </w:pPr>
            <w:r w:rsidRPr="00326655">
              <w:rPr>
                <w:rFonts w:ascii="Times New Roman" w:hAnsi="Times New Roman" w:cs="Times New Roman"/>
                <w:sz w:val="28"/>
                <w:szCs w:val="28"/>
              </w:rPr>
              <w:t xml:space="preserve">Ведущий специалист сектора по правовым (юридическим) вопросам, делопроизводству, контролю и обращению граждан </w:t>
            </w:r>
          </w:p>
          <w:p w:rsidR="00176B81" w:rsidRPr="00326655" w:rsidRDefault="00176B81" w:rsidP="00326655">
            <w:pPr>
              <w:spacing w:line="264" w:lineRule="auto"/>
              <w:rPr>
                <w:rFonts w:ascii="Times New Roman" w:hAnsi="Times New Roman" w:cs="Times New Roman"/>
                <w:sz w:val="28"/>
                <w:szCs w:val="28"/>
              </w:rPr>
            </w:pPr>
          </w:p>
        </w:tc>
        <w:tc>
          <w:tcPr>
            <w:tcW w:w="3243" w:type="dxa"/>
          </w:tcPr>
          <w:p w:rsidR="00F11E30" w:rsidRPr="00326655" w:rsidRDefault="00F11E30" w:rsidP="00326655">
            <w:pPr>
              <w:spacing w:line="264" w:lineRule="auto"/>
              <w:rPr>
                <w:rFonts w:ascii="Times New Roman" w:hAnsi="Times New Roman" w:cs="Times New Roman"/>
                <w:sz w:val="28"/>
                <w:szCs w:val="28"/>
              </w:rPr>
            </w:pPr>
          </w:p>
        </w:tc>
        <w:tc>
          <w:tcPr>
            <w:tcW w:w="2844" w:type="dxa"/>
          </w:tcPr>
          <w:p w:rsidR="00F11E30" w:rsidRPr="00326655" w:rsidRDefault="00F11E30" w:rsidP="00326655">
            <w:pPr>
              <w:spacing w:line="264" w:lineRule="auto"/>
              <w:jc w:val="right"/>
              <w:rPr>
                <w:rFonts w:ascii="Times New Roman" w:hAnsi="Times New Roman" w:cs="Times New Roman"/>
                <w:sz w:val="28"/>
                <w:szCs w:val="28"/>
              </w:rPr>
            </w:pPr>
          </w:p>
          <w:p w:rsidR="00733805" w:rsidRPr="00326655" w:rsidRDefault="00733805" w:rsidP="00326655">
            <w:pPr>
              <w:spacing w:line="264" w:lineRule="auto"/>
              <w:jc w:val="right"/>
              <w:rPr>
                <w:rFonts w:ascii="Times New Roman" w:hAnsi="Times New Roman" w:cs="Times New Roman"/>
                <w:sz w:val="28"/>
                <w:szCs w:val="28"/>
              </w:rPr>
            </w:pPr>
          </w:p>
          <w:p w:rsidR="00F11E30" w:rsidRPr="00326655" w:rsidRDefault="00F11E30" w:rsidP="00326655">
            <w:pPr>
              <w:spacing w:line="264" w:lineRule="auto"/>
              <w:jc w:val="right"/>
              <w:rPr>
                <w:rFonts w:ascii="Times New Roman" w:hAnsi="Times New Roman" w:cs="Times New Roman"/>
                <w:sz w:val="28"/>
                <w:szCs w:val="28"/>
              </w:rPr>
            </w:pPr>
          </w:p>
          <w:p w:rsidR="00176B81" w:rsidRPr="00326655" w:rsidRDefault="00176B81" w:rsidP="00326655">
            <w:pPr>
              <w:spacing w:line="264" w:lineRule="auto"/>
              <w:jc w:val="right"/>
              <w:rPr>
                <w:rFonts w:ascii="Times New Roman" w:hAnsi="Times New Roman" w:cs="Times New Roman"/>
                <w:sz w:val="28"/>
                <w:szCs w:val="28"/>
              </w:rPr>
            </w:pPr>
          </w:p>
          <w:p w:rsidR="00176B81" w:rsidRPr="00326655" w:rsidRDefault="00176B81" w:rsidP="00326655">
            <w:pPr>
              <w:spacing w:line="264" w:lineRule="auto"/>
              <w:jc w:val="right"/>
              <w:rPr>
                <w:rFonts w:ascii="Times New Roman" w:hAnsi="Times New Roman" w:cs="Times New Roman"/>
                <w:sz w:val="28"/>
                <w:szCs w:val="28"/>
              </w:rPr>
            </w:pPr>
            <w:r w:rsidRPr="00326655">
              <w:rPr>
                <w:rFonts w:ascii="Times New Roman" w:hAnsi="Times New Roman" w:cs="Times New Roman"/>
                <w:sz w:val="28"/>
                <w:szCs w:val="28"/>
              </w:rPr>
              <w:t>Л.И. Носивец</w:t>
            </w:r>
          </w:p>
        </w:tc>
      </w:tr>
      <w:tr w:rsidR="00176B81" w:rsidRPr="00326655" w:rsidTr="00176B81">
        <w:trPr>
          <w:trHeight w:val="1640"/>
        </w:trPr>
        <w:tc>
          <w:tcPr>
            <w:tcW w:w="4122" w:type="dxa"/>
          </w:tcPr>
          <w:p w:rsidR="00176B81" w:rsidRPr="00326655" w:rsidRDefault="00176B81" w:rsidP="00326655">
            <w:pPr>
              <w:spacing w:line="264" w:lineRule="auto"/>
              <w:rPr>
                <w:rFonts w:ascii="Times New Roman" w:hAnsi="Times New Roman" w:cs="Times New Roman"/>
                <w:sz w:val="28"/>
                <w:szCs w:val="28"/>
              </w:rPr>
            </w:pPr>
            <w:r w:rsidRPr="00326655">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обращению граждан</w:t>
            </w:r>
          </w:p>
        </w:tc>
        <w:tc>
          <w:tcPr>
            <w:tcW w:w="3243" w:type="dxa"/>
          </w:tcPr>
          <w:p w:rsidR="00176B81" w:rsidRPr="00326655" w:rsidRDefault="00176B81" w:rsidP="00326655">
            <w:pPr>
              <w:spacing w:line="264" w:lineRule="auto"/>
              <w:rPr>
                <w:rFonts w:ascii="Times New Roman" w:hAnsi="Times New Roman" w:cs="Times New Roman"/>
                <w:sz w:val="28"/>
                <w:szCs w:val="28"/>
              </w:rPr>
            </w:pPr>
          </w:p>
        </w:tc>
        <w:tc>
          <w:tcPr>
            <w:tcW w:w="2844" w:type="dxa"/>
          </w:tcPr>
          <w:p w:rsidR="00176B81" w:rsidRPr="00326655" w:rsidRDefault="00176B81" w:rsidP="00326655">
            <w:pPr>
              <w:spacing w:line="264" w:lineRule="auto"/>
              <w:jc w:val="right"/>
              <w:rPr>
                <w:rFonts w:ascii="Times New Roman" w:hAnsi="Times New Roman" w:cs="Times New Roman"/>
                <w:sz w:val="28"/>
                <w:szCs w:val="28"/>
              </w:rPr>
            </w:pPr>
          </w:p>
          <w:p w:rsidR="00176B81" w:rsidRPr="00326655" w:rsidRDefault="00176B81" w:rsidP="00326655">
            <w:pPr>
              <w:spacing w:line="264" w:lineRule="auto"/>
              <w:jc w:val="right"/>
              <w:rPr>
                <w:rFonts w:ascii="Times New Roman" w:hAnsi="Times New Roman" w:cs="Times New Roman"/>
                <w:sz w:val="28"/>
                <w:szCs w:val="28"/>
              </w:rPr>
            </w:pPr>
          </w:p>
          <w:p w:rsidR="00176B81" w:rsidRPr="00326655" w:rsidRDefault="00176B81" w:rsidP="00326655">
            <w:pPr>
              <w:spacing w:line="264" w:lineRule="auto"/>
              <w:jc w:val="right"/>
              <w:rPr>
                <w:rFonts w:ascii="Times New Roman" w:hAnsi="Times New Roman" w:cs="Times New Roman"/>
                <w:sz w:val="28"/>
                <w:szCs w:val="28"/>
              </w:rPr>
            </w:pPr>
          </w:p>
          <w:p w:rsidR="00176B81" w:rsidRPr="00326655" w:rsidRDefault="00176B81" w:rsidP="00326655">
            <w:pPr>
              <w:spacing w:line="264" w:lineRule="auto"/>
              <w:jc w:val="right"/>
              <w:rPr>
                <w:rFonts w:ascii="Times New Roman" w:hAnsi="Times New Roman" w:cs="Times New Roman"/>
                <w:sz w:val="28"/>
                <w:szCs w:val="28"/>
              </w:rPr>
            </w:pPr>
          </w:p>
          <w:p w:rsidR="00176B81" w:rsidRPr="00326655" w:rsidRDefault="00176B81" w:rsidP="00326655">
            <w:pPr>
              <w:spacing w:line="264" w:lineRule="auto"/>
              <w:jc w:val="right"/>
              <w:rPr>
                <w:rFonts w:ascii="Times New Roman" w:hAnsi="Times New Roman" w:cs="Times New Roman"/>
                <w:sz w:val="28"/>
                <w:szCs w:val="28"/>
              </w:rPr>
            </w:pPr>
            <w:r w:rsidRPr="00326655">
              <w:rPr>
                <w:rFonts w:ascii="Times New Roman" w:hAnsi="Times New Roman" w:cs="Times New Roman"/>
                <w:sz w:val="28"/>
                <w:szCs w:val="28"/>
              </w:rPr>
              <w:t>М.И. Менчик</w:t>
            </w:r>
          </w:p>
        </w:tc>
      </w:tr>
    </w:tbl>
    <w:p w:rsidR="00F11E30" w:rsidRPr="00326655" w:rsidRDefault="00F11E30" w:rsidP="00326655">
      <w:pPr>
        <w:spacing w:after="0" w:line="264" w:lineRule="auto"/>
        <w:rPr>
          <w:rFonts w:ascii="Times New Roman" w:hAnsi="Times New Roman" w:cs="Times New Roman"/>
          <w:sz w:val="28"/>
          <w:szCs w:val="28"/>
        </w:rPr>
      </w:pPr>
    </w:p>
    <w:p w:rsidR="0014054F" w:rsidRPr="00326655" w:rsidRDefault="0014054F" w:rsidP="00326655">
      <w:pPr>
        <w:spacing w:after="0" w:line="264" w:lineRule="auto"/>
        <w:rPr>
          <w:rFonts w:ascii="Times New Roman" w:hAnsi="Times New Roman" w:cs="Times New Roman"/>
          <w:sz w:val="28"/>
          <w:szCs w:val="28"/>
        </w:rPr>
      </w:pPr>
    </w:p>
    <w:p w:rsidR="0014054F" w:rsidRPr="00326655" w:rsidRDefault="0014054F" w:rsidP="00326655">
      <w:pPr>
        <w:spacing w:after="0" w:line="264" w:lineRule="auto"/>
        <w:rPr>
          <w:rFonts w:ascii="Times New Roman" w:hAnsi="Times New Roman" w:cs="Times New Roman"/>
          <w:sz w:val="28"/>
          <w:szCs w:val="28"/>
        </w:rPr>
      </w:pPr>
    </w:p>
    <w:p w:rsidR="0014054F" w:rsidRPr="00326655" w:rsidRDefault="0014054F" w:rsidP="00326655">
      <w:pPr>
        <w:spacing w:after="0" w:line="264" w:lineRule="auto"/>
        <w:rPr>
          <w:rFonts w:ascii="Times New Roman" w:hAnsi="Times New Roman" w:cs="Times New Roman"/>
          <w:sz w:val="28"/>
          <w:szCs w:val="28"/>
        </w:rPr>
      </w:pPr>
    </w:p>
    <w:p w:rsidR="0014054F" w:rsidRPr="00326655" w:rsidRDefault="0014054F" w:rsidP="00326655">
      <w:pPr>
        <w:spacing w:after="0" w:line="264" w:lineRule="auto"/>
        <w:rPr>
          <w:rFonts w:ascii="Times New Roman" w:hAnsi="Times New Roman" w:cs="Times New Roman"/>
          <w:sz w:val="28"/>
          <w:szCs w:val="28"/>
        </w:rPr>
      </w:pPr>
    </w:p>
    <w:p w:rsidR="0014054F" w:rsidRPr="00326655" w:rsidRDefault="0014054F" w:rsidP="00326655">
      <w:pPr>
        <w:spacing w:after="0" w:line="264" w:lineRule="auto"/>
        <w:rPr>
          <w:rFonts w:ascii="Times New Roman" w:hAnsi="Times New Roman" w:cs="Times New Roman"/>
          <w:sz w:val="28"/>
          <w:szCs w:val="28"/>
        </w:rPr>
      </w:pPr>
    </w:p>
    <w:p w:rsidR="00F11E30" w:rsidRPr="00326655" w:rsidRDefault="00F11E30" w:rsidP="00326655">
      <w:pPr>
        <w:spacing w:after="0" w:line="264" w:lineRule="auto"/>
        <w:rPr>
          <w:rFonts w:ascii="Times New Roman" w:hAnsi="Times New Roman" w:cs="Times New Roman"/>
          <w:sz w:val="28"/>
          <w:szCs w:val="28"/>
        </w:rPr>
      </w:pPr>
    </w:p>
    <w:p w:rsidR="00733805" w:rsidRPr="00326655" w:rsidRDefault="00733805" w:rsidP="00326655">
      <w:pPr>
        <w:spacing w:after="0" w:line="264" w:lineRule="auto"/>
        <w:rPr>
          <w:rFonts w:ascii="Times New Roman" w:hAnsi="Times New Roman" w:cs="Times New Roman"/>
          <w:sz w:val="28"/>
          <w:szCs w:val="28"/>
        </w:rPr>
      </w:pPr>
    </w:p>
    <w:p w:rsidR="00733805" w:rsidRPr="00326655" w:rsidRDefault="00733805" w:rsidP="00326655">
      <w:pPr>
        <w:spacing w:after="0" w:line="264" w:lineRule="auto"/>
        <w:rPr>
          <w:rFonts w:ascii="Times New Roman" w:hAnsi="Times New Roman" w:cs="Times New Roman"/>
          <w:sz w:val="28"/>
          <w:szCs w:val="28"/>
        </w:rPr>
      </w:pPr>
    </w:p>
    <w:p w:rsidR="00733805" w:rsidRPr="00326655" w:rsidRDefault="00733805" w:rsidP="00326655">
      <w:pPr>
        <w:spacing w:after="0" w:line="264" w:lineRule="auto"/>
        <w:rPr>
          <w:rFonts w:ascii="Times New Roman" w:hAnsi="Times New Roman" w:cs="Times New Roman"/>
          <w:sz w:val="28"/>
          <w:szCs w:val="28"/>
        </w:rPr>
      </w:pPr>
    </w:p>
    <w:p w:rsidR="0064261F" w:rsidRPr="00326655" w:rsidRDefault="00326655" w:rsidP="00326655">
      <w:pPr>
        <w:spacing w:after="0" w:line="264" w:lineRule="auto"/>
        <w:rPr>
          <w:rFonts w:ascii="Times New Roman" w:hAnsi="Times New Roman" w:cs="Times New Roman"/>
          <w:sz w:val="28"/>
          <w:szCs w:val="28"/>
        </w:rPr>
      </w:pPr>
      <w:r w:rsidRPr="00326655">
        <w:rPr>
          <w:rFonts w:ascii="Times New Roman" w:hAnsi="Times New Roman" w:cs="Times New Roman"/>
          <w:sz w:val="28"/>
          <w:szCs w:val="28"/>
        </w:rPr>
        <w:t>М</w:t>
      </w:r>
      <w:r w:rsidR="00176B81" w:rsidRPr="00326655">
        <w:rPr>
          <w:rFonts w:ascii="Times New Roman" w:hAnsi="Times New Roman" w:cs="Times New Roman"/>
          <w:sz w:val="28"/>
          <w:szCs w:val="28"/>
        </w:rPr>
        <w:t>.Р. Меметова</w:t>
      </w:r>
    </w:p>
    <w:p w:rsidR="00176B81" w:rsidRPr="00326655" w:rsidRDefault="00176B81" w:rsidP="00326655">
      <w:pPr>
        <w:spacing w:after="0" w:line="264" w:lineRule="auto"/>
        <w:rPr>
          <w:rFonts w:ascii="Times New Roman" w:hAnsi="Times New Roman" w:cs="Times New Roman"/>
          <w:sz w:val="28"/>
          <w:szCs w:val="28"/>
        </w:rPr>
      </w:pPr>
      <w:r w:rsidRPr="00326655">
        <w:rPr>
          <w:rFonts w:ascii="Times New Roman" w:hAnsi="Times New Roman" w:cs="Times New Roman"/>
          <w:sz w:val="28"/>
          <w:szCs w:val="28"/>
        </w:rPr>
        <w:t xml:space="preserve">Заведующий сектором по правовым (юридическим) </w:t>
      </w:r>
    </w:p>
    <w:p w:rsidR="00326655" w:rsidRDefault="00176B81"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вопросам, делопроизводству, контролю и</w:t>
      </w:r>
      <w:r w:rsidR="00326655">
        <w:rPr>
          <w:rFonts w:ascii="Times New Roman" w:hAnsi="Times New Roman" w:cs="Times New Roman"/>
          <w:sz w:val="28"/>
          <w:szCs w:val="28"/>
        </w:rPr>
        <w:t xml:space="preserve"> </w:t>
      </w:r>
      <w:r w:rsidRPr="00326655">
        <w:rPr>
          <w:rFonts w:ascii="Times New Roman" w:hAnsi="Times New Roman" w:cs="Times New Roman"/>
          <w:sz w:val="28"/>
          <w:szCs w:val="28"/>
        </w:rPr>
        <w:t>обращению граждан</w:t>
      </w:r>
    </w:p>
    <w:p w:rsidR="00326655" w:rsidRPr="00326655" w:rsidRDefault="00176B81" w:rsidP="00326655">
      <w:pPr>
        <w:spacing w:after="0" w:line="264" w:lineRule="auto"/>
        <w:ind w:left="5103"/>
        <w:jc w:val="both"/>
        <w:rPr>
          <w:rFonts w:ascii="Times New Roman" w:hAnsi="Times New Roman" w:cs="Times New Roman"/>
          <w:sz w:val="28"/>
          <w:szCs w:val="28"/>
        </w:rPr>
      </w:pPr>
      <w:r w:rsidRPr="00326655">
        <w:rPr>
          <w:rFonts w:ascii="Times New Roman" w:hAnsi="Times New Roman" w:cs="Times New Roman"/>
          <w:sz w:val="28"/>
          <w:szCs w:val="28"/>
        </w:rPr>
        <w:br w:type="page"/>
      </w:r>
      <w:r w:rsidR="00326655" w:rsidRPr="00326655">
        <w:rPr>
          <w:rFonts w:ascii="Times New Roman" w:hAnsi="Times New Roman" w:cs="Times New Roman"/>
          <w:sz w:val="28"/>
          <w:szCs w:val="28"/>
        </w:rPr>
        <w:lastRenderedPageBreak/>
        <w:t xml:space="preserve">Приложение </w:t>
      </w:r>
    </w:p>
    <w:p w:rsidR="00326655" w:rsidRPr="00326655" w:rsidRDefault="00326655" w:rsidP="00326655">
      <w:pPr>
        <w:spacing w:after="0" w:line="264" w:lineRule="auto"/>
        <w:ind w:left="5103"/>
        <w:jc w:val="both"/>
        <w:rPr>
          <w:rFonts w:ascii="Times New Roman" w:hAnsi="Times New Roman" w:cs="Times New Roman"/>
          <w:sz w:val="28"/>
          <w:szCs w:val="28"/>
        </w:rPr>
      </w:pPr>
      <w:r w:rsidRPr="00326655">
        <w:rPr>
          <w:rFonts w:ascii="Times New Roman" w:hAnsi="Times New Roman" w:cs="Times New Roman"/>
          <w:sz w:val="28"/>
          <w:szCs w:val="28"/>
        </w:rPr>
        <w:t>к Постановлению</w:t>
      </w:r>
    </w:p>
    <w:p w:rsidR="00326655" w:rsidRPr="00326655" w:rsidRDefault="00326655" w:rsidP="00326655">
      <w:pPr>
        <w:spacing w:after="0" w:line="264" w:lineRule="auto"/>
        <w:ind w:left="5103"/>
        <w:jc w:val="both"/>
        <w:rPr>
          <w:rFonts w:ascii="Times New Roman" w:hAnsi="Times New Roman" w:cs="Times New Roman"/>
          <w:sz w:val="28"/>
          <w:szCs w:val="28"/>
        </w:rPr>
      </w:pPr>
      <w:r w:rsidRPr="00326655">
        <w:rPr>
          <w:rFonts w:ascii="Times New Roman" w:hAnsi="Times New Roman" w:cs="Times New Roman"/>
          <w:sz w:val="28"/>
          <w:szCs w:val="28"/>
        </w:rPr>
        <w:t>Администрации Зуйского сельского поселения Белогорского района Республики Крым</w:t>
      </w:r>
    </w:p>
    <w:p w:rsidR="00326655" w:rsidRPr="00326655" w:rsidRDefault="00326655" w:rsidP="00326655">
      <w:pPr>
        <w:spacing w:after="0" w:line="264" w:lineRule="auto"/>
        <w:ind w:left="5103"/>
        <w:jc w:val="both"/>
        <w:rPr>
          <w:rFonts w:ascii="Times New Roman" w:hAnsi="Times New Roman" w:cs="Times New Roman"/>
          <w:sz w:val="28"/>
          <w:szCs w:val="28"/>
        </w:rPr>
      </w:pPr>
      <w:r w:rsidRPr="00326655">
        <w:rPr>
          <w:rFonts w:ascii="Times New Roman" w:hAnsi="Times New Roman" w:cs="Times New Roman"/>
          <w:sz w:val="28"/>
          <w:szCs w:val="28"/>
        </w:rPr>
        <w:t xml:space="preserve">от </w:t>
      </w:r>
      <w:r>
        <w:rPr>
          <w:rFonts w:ascii="Times New Roman" w:hAnsi="Times New Roman" w:cs="Times New Roman"/>
          <w:sz w:val="28"/>
          <w:szCs w:val="28"/>
        </w:rPr>
        <w:t>25 января</w:t>
      </w:r>
      <w:r w:rsidRPr="00326655">
        <w:rPr>
          <w:rFonts w:ascii="Times New Roman" w:hAnsi="Times New Roman" w:cs="Times New Roman"/>
          <w:sz w:val="28"/>
          <w:szCs w:val="28"/>
        </w:rPr>
        <w:t xml:space="preserve"> </w:t>
      </w:r>
      <w:r w:rsidR="00E379B9">
        <w:rPr>
          <w:rFonts w:ascii="Times New Roman" w:hAnsi="Times New Roman" w:cs="Times New Roman"/>
          <w:sz w:val="28"/>
          <w:szCs w:val="28"/>
        </w:rPr>
        <w:t xml:space="preserve">2019 </w:t>
      </w:r>
      <w:bookmarkStart w:id="0" w:name="_GoBack"/>
      <w:bookmarkEnd w:id="0"/>
      <w:r w:rsidRPr="00326655">
        <w:rPr>
          <w:rFonts w:ascii="Times New Roman" w:hAnsi="Times New Roman" w:cs="Times New Roman"/>
          <w:sz w:val="28"/>
          <w:szCs w:val="28"/>
        </w:rPr>
        <w:t xml:space="preserve">года № </w:t>
      </w:r>
      <w:r>
        <w:rPr>
          <w:rFonts w:ascii="Times New Roman" w:hAnsi="Times New Roman" w:cs="Times New Roman"/>
          <w:sz w:val="28"/>
          <w:szCs w:val="28"/>
        </w:rPr>
        <w:t>10</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ПОРЯДОК</w:t>
      </w: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реализации правотворческой инициативы жителей муниципального образования Зуйское сельское поселение Белогорского района Республики Крым</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1. Общие положения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1.1. Порядок реализации правотворческой инициативы жителей муниципального образования Зуйское сельское поселение Белогорского района Республики Крым Республики Крым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и Уставом муниципального образования Зуйское сельское поселение Белогорского района Республики Крым Республики Крым 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1.2. Правотворческая инициатива жителей (далее – правотворческая инициатива) является формой участия жителей муниципального образования Зуйское сельское поселение Белогорского района Республики Крым Республики Крым в осуществлении местного самоуправления.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1.3. Под правотворческой инициативой жителей муниципального образования Зуйское сельское поселение Белогорского района Республики Крым Республики Крым (далее – жители муниципального образования) в настоящем Порядке понимается коллективное обращение жителей муниципального образования, обладающих избирательным правом (далее – инициативная группа), в органы местного самоуправления, а также к должностным лицам местного самоуправления, предусмотренным Уставом муниципального образования Зуйское сельское поселение Белогорского района Республики Крым Республики Крым (далее – должностные лица местного самоуправления), с предложением принять муниципальный правовой акт по вопросам местного значения муниципального образования Зуйское сельское поселение Белогорского района Республики Крым Республики Крым (далее - муниципальное образование).</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1.4. 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органу местного самоуправления, федеральным законом и законами </w:t>
      </w:r>
      <w:r w:rsidRPr="00326655">
        <w:rPr>
          <w:rFonts w:ascii="Times New Roman" w:hAnsi="Times New Roman" w:cs="Times New Roman"/>
          <w:sz w:val="28"/>
          <w:szCs w:val="28"/>
        </w:rPr>
        <w:lastRenderedPageBreak/>
        <w:t>Республики Крым,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2. Принципы участия граждан в правотворческой инициативе граждан</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2.1. Участие граждан Российской Федерации, проживающих на территории муниципального образования, в осуществлении правотворческой инициативы является свободным и добровольным.</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2.2. Никто не вправе принуждать гражданина к участию или неучастию в осуществлении правотворческой инициативы.</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3. Виды проектов правовых актов, вносимых в порядке</w:t>
      </w: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правотворческой инициативы</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 xml:space="preserve">3.1. В порядке правотворческой инициативы могут быть внесены: </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 xml:space="preserve">- проекты муниципальных правовых актов Зуйского сельского поселения Белогорского района Республики Крым (далее – сельское поселение) по вопросам местного значения, за исключением проектов правовых актов, внесение которых отнесено к исключительной компетенции иных субъектов правотворческой инициативы; </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 проекты муниципальных правовых актов главы администрации Зуйского сельского поселения Белогорского района Республики Крым, а также должностных лиц местного самоуправления.</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4. Регистрация инициативной группы</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4.1. Проект муниципального правового акта может вноситься в орган местного самоуправления, должностному лицу органа местного самоуправления инициативной группой в количестве не менее 30 человек.</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Решение о создании инициативной группы принимается жителями муниципального образования на своем собрании.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Членом инициативной группы может быть совершеннолетний, дееспособный гражданин Российской Федерации, проживающий на территории муниципального образования, обладающий активным избирательным правом.</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Все расходы, связанные с деятельностью по внесению правотворческой инициативы, несет инициативная группа.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4.2. Инициативная группа направляет в орган местного самоуправления, должностному лицу органа местного самоуправления, к компетенции которых относится принятие проекта правового акта, вносимого в порядке реализации </w:t>
      </w:r>
      <w:r w:rsidRPr="00326655">
        <w:rPr>
          <w:rFonts w:ascii="Times New Roman" w:hAnsi="Times New Roman" w:cs="Times New Roman"/>
          <w:sz w:val="28"/>
          <w:szCs w:val="28"/>
        </w:rPr>
        <w:lastRenderedPageBreak/>
        <w:t>правотворческой инициативы, ходатайство о регистрации инициативной группы. В ходатайстве инициативной группы должны быть указаны наименование проекта правового акта, выносимого в порядке реализации правотворческой инициативы, фамилия, имя, отчество, дата рождения, серия, номер и дата выдачи паспорта или заменяющего его документа с указанием наименования или кода выдавшего его органа, адрес места жительства каждого члена инициативной группы, а также лица, уполномоченного</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действовать от имени инициативной группы и представлять ее при рассмотрении проекта муниципального правового акта (далее – уполномоченный представитель инициативной группы). Ходатайство подписывается всеми членами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Количество и состав уполномоченных представителей инициативной группы определяется самостоятельно. В качестве уполномоченных представителей инициативной группы могут выступать как члены инициативной группы, так и иные граждане, обладающие правом на участие в правотворческой инициативе.</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Инициативная группа вправе в любое время прекратить полномочия своего уполномоченного представителя, письменно известив его об этом и направив уведомление о прекращении полномочий уполномоченного представителя в орган местного самоуправления, должностному лицу органа местного самоуправления, к компетенции которых относится принятие проекта правового акта, вносимого в порядке реализации правотворческой инициативы.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4.3. Вместе с ходатайством о регистрации инициативной группы в орган местного самоуправления, должностному лицу местного самоуправления направляются: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4.3.1. Протокол собрания жителей муниципального образования, на котором было принято решение о создании инициативной группы. В протоколе должны быть указаны место и дата проведения собрания, количество и состав участников, фамилии, имена, отчества председательствующего, секретаря, резолютивная часть решения, результаты голосования при принятии решения. Протокол подписывается председательствующим и секретарем собрания.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4.3.2. Копии паспортов или заменяющих их документов членов инициативной группы, а также уполномоченных представителей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4.3.3. Письменные заявления граждан о согласии быть уполномоченными представителями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4.3.4. Проект правового акта, вносимого в порядке правотворческой инициативы, и иные документы, прилагаемые к нему.</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4.4. Содержание и оформление муниципального правового акта, вносимого в порядке правотворческой инициативы, а также прилагаемых к нему документов должны соответствовать порядку и требованиям к содержанию и оформлению соответствующих муниципальных правовых актов, установленных правовыми актами органов и должностных лиц местного самоуправления.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lastRenderedPageBreak/>
        <w:t xml:space="preserve">4.5. Проект муниципального правового акта муниципального образования, вносимого в порядке правотворческой инициативы, не должен быть направлен на ограничение или отмену общепризнанных прав и свобод человека и гражданина, гарантий реализации таких прав и свобод.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4.6. Орган местного самоуправления, должностное лицо органа местного самоуправления, принявшие ходатайство о регистрации инициативной группы, в течение четырнадцати дней проверяют представленные документы на соответствие требованиям пунктов 3.1, 4.1– 4.5</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Порядка и принимают одно из следующих решений:</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о регистрации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об отказе в регистрации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4.7. Основанием для отказа в регистрации инициативной группы является невыполнение требований, предусмотренных пунктами 3.1, 4.1– 4.5 Порядка.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4.8. Орган местного самоуправления, должностное лицо органа местного самоуправления в течение трех дней со дня принятия одного из решений, указанных в пункте 4.6 Порядка, обязаны уведомить о нем в письменной форме уполномоченных представителей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В решении органа местного самоуправления, должностного лица органа местного самоуправления об отказе в регистрации инициативной группы должны быть указаны основания отказа.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4.9. Отказ в регистрации инициативной группы не является препятствием для повторного внесения документов для ее регистрации при условии устранения инициативной группой граждан нарушений, явившихся причиной для отказа в регистрации.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4.10. Отказ в регистрации инициативной группы представители инициативной группы и (или) инициативная группа может быть обжалован в суде в установленном порядке.</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5. Сбор подписей в поддержку правотворческой инициативы</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5.1. Инициативная группа обязана собрать в поддержку правотворческой инициативы подписи не более 3 процентов от числа жителей муниципального образования, обладающих избирательным правом.</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5.2. Сбор подписей граждан в поддержку правотворческой инициативы начинается со дня регистрации инициативной группы.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5.3. В случае вынесения в порядке правотворческой инициативы нескольких проектов муниципальных правовых актов сбор подписей проводится за каждый из предлагаемых проектов отдельно.</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5.4. Сбор подписей в поддержку правотворческой инициативы осуществляется в течение не более 90 дней со дня принятия решения о регистрации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lastRenderedPageBreak/>
        <w:t>Лицо, собирающее подписи, обязано ознакомить граждан, ставящих свои подписи в подписные листы, с текстом указанного в правотворческой инициативе муниципального правового акта.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5.5. Подписи в поддержку правотворческой инициативы собираются посредством их внесения в подписные листы. Подписные листы изготавливаются инициативной группой по форме, установленной в приложении к настоящему Порядку.</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5.6. В подписном листе указываются: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наименование и вид проекта муниципального правового акта, вносимого в порядке правотворческой инициативы;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дата принятия и номер решения органа местного самоуправления, должностного лица о регистрации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5.7. В подписном листе ставится подпись жителя муниципального образования, обладающего избирательным правом, дата ее внесения, а также указываются его фамилия, имя и отчество, дата рождения (в возрасте 18 лет – дополнительно день и месяц рождения), адрес места жительства, указывается серия и номер паспорта или заменяющего его документа и дата его выдачи.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Подпись и дату ее внесения житель муниципального образования ставит собственноручно. Сведения о жителе муниципального образования, ставящем в подписном листе свою подпись, могут вноситься в подписной лист по его просьбе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5.8. Гражданин, поддерживающий правотворческую инициативу, вправе ставить подпись в поддержку данной правотворческой инициативы только один раз.</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5.9. Подписной лист заверяется лицом, осуществляющим сбор подписей, которое собственноручно указывает свою фамилию, имя, отчество, дату рождения, серию, номер и дату выдачи паспорта или документа, заменяющего паспорт гражданина, наименование или код выдавшего его органа, а также адрес места жительства, ставит свою подпись и дату ее внесения, и уполномоченным представителем инициативной группы, который напротив своей фамилии, имени, отчества собственноручно ставит свою подпись и дату ее внесения.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5.10. Право сбора подписей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ее решению может заключать с лицом, собирающим подписи, договор о сборе подписей.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Расходы, связанные со сбором подписей, несет инициативная группа.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5.11. Участие органов местного самоуправления, органов управления организаций независимо от форм собственности в процессе сбора подписей, равно как и принуждение в процессе сбора подписей и вознаграждение (подкуп) за внесенные подписи, не допускается.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lastRenderedPageBreak/>
        <w:t xml:space="preserve">5.12. Сбор подписей может производиться по месту жительства граждан, а также в других местах, где сбор подписей не запрещен Порядком.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5.13. Сбор подписей в процессе и местах выплаты заработной платы, пенсий, пособий, стипендий и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5.14. Лицо, осуществляющее сбор подписей, обязано ознакомить граждан, поддерживающих правотворческую инициативу путем внесения подписей в подписной лист, с проектом правового акта, вносимого в порядке правотворческой инициативы.</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6. Представление подписей в поддержку правотворческой инициативы</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6.1. После завершения сбора подписей в поддержку правотворческой инициативы, но не позднее даты окончания срока сбора подписей инициативная группа подсчитывает общее количество собранных подписей и составляет протокол об итогах сбора подписей, в котором указываются дата регистрации инициативной группы, дата окончания сбора подписей, количество собранных подписей.</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6.2. Количество представляемых подписей, собранных в поддержку правотворческой инициативы, не может превышать более чем на 10 процентов их требуемого числа, установленного в пункте 5.1 Порядка.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6.3. Подписные листы, пронумерованные и сброшюрованные в виде папок, протокол об итогах сбора подписей в поддержку правотворческой инициативы передаются уполномоченным (-и) представителем(ями) инициативной группы в орган местного самоуправления, должностному лицу местного самоуправления не позднее 18 часов по местному времени дня, в который истекает срок сбора подписей в поддержку правотворческой инициативы.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6.4. При приеме документов каждый подписной лист заверяется органом местного самоуправления, должностным лицом органа местного самоуправления, к компетенции которых относится принятие проекта правового акта, вносимого в порядке реализации правотворческой инициативы.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Орган местного самоуправления, должностное лицо органа местного самоуправления проверяют соответствие количества представленных подписных листов количеству, указанному в протоколе об итогах сбора подписей участников правотворческой инициативы, а затем выдает инициативной группе подтверждение в письменной форме о приеме подписных листов с указанием количества принятых подписных листов и подписей, даты и времени приема названных документов.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6.5. Если инициативной группой до 18 часов по местному времени дня, в который истекает срок сбора подписей в поддержку правотворческой инициативы, не были представлены подписи, процедуры по реализации правотворческой инициативы считаются прекратившимися.</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7. Проверка подписей, собранных в поддержку правотворческой инициативы</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7.1. Орган местного самоуправления, должностное лицо органа местного самоуправления в течение трех дней со дня приема подписных листов создают временную комиссию по их проверке.</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7.2. Временная комиссия по проверке подписных листов (далее – Комиссия) в течение десяти дней со дня ее создания отбирает для проверки подписные листы и проверяет соблюдение порядка сбора подписей в поддержку правотворческой инициативы, соответствие количества подписей требуемому числу, оформления подписных листов, достоверность сведений о жителях сельского поселения, внесших свои подписи в поддержку правотворческой инициативы, и их подписей.</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Для проведения проверки Комиссия вправе обратиться в соответствующие органы и организации для проведения проверки достоверности сведений о гражданах, поставивших свои подписи в подписных листах, а также привлечь специалистов.</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7.3. Проверке подлежит часть подписей, составляющая 20 процентов от установленного пунктом 5.1 Порядка числа, поданных в поддержку правотворческой инициативы.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7.4. Подписные листы отбираются для проверки посредством случайной выборки (жребия) Комиссией. При проведении жеребьевки и проверки подписных листов Комиссией вправе присутствовать уполномоченные представители инициативной группы. О времени и месте проведения жеребьевки и проверки Комиссия обязана заблаговременно сообщить указанным лицам.</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7.5. Проверке и учету не подлежат подписи участников правотворческой инициативы, содержащиеся в подписных листах, но исключенные (вычеркнутые) инициаторами, если это специально оговорено ими в подписном листе или в протоколе об итогах сбора подписей до представления подписных листов в орган местного самоуправления, должностному лицу органа местного самоуправления.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7.6. Не могут служить основанием для признания подписи участника правотворческой инициативы недействительной имеющиеся в сведениях об участнике правотворческой инициативы, содержащихся в подписных листах, сокращения слов и дат, не препятствующие однозначному восприятию этих сведений.</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7.7. По результатам проверки подпись жителя муниципального образования, внесенная в поддержку правотворческой инициативы, может быть признана достоверной либо недостоверной и (или) недействительной.</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7.8.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заключения специалиста привлеченного в случае необходимости к проверке.</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lastRenderedPageBreak/>
        <w:t>7.9. Недействительными считаются подписи, собранные с нарушениями порядка сбора подписей и (или) оформления подписного листа, устанавливаемыми настоящим Порядком, а именно:</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7.9.1. Подписи лиц, не обладающих избирательным правом на момент внесения подписи в подписной лист.</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7.9.2. Подписи участников правотворческой инициативы, не имеющих регистрацию по месту жительства в муниципальном образовании.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7.9.3. Подписи участников правотворческой инициативы, указавших в подписном листе сведения, не соответствующие действительности. В этом случае подпись признается недействительной на основании официальной справки органа внутренних дел Российской Федерации.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7.9.4. Подписи участников правотворческой инициативы без указания каких-либо из требуемых в соответствии с настоящим Порядком сведений либо без указания даты внесения подписи.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7.9.5. Подписи участников правотворческой инициативы, сведения о которых внесены в подписной лист нерукописным способом или карандашом.</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7.9.6. Подписи участников правотворческой инициативы с исправлениями в датах их внесения в подписной лист, если эти исправления специально не оговорены участниками, а также подписи участников правотворческой инициативы, даты внесения которых не проставлены ими собственноручно, – на основании заключения специалиста, привлеченного к проверке в соответствии с пунктом 7.2 Порядка.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7.9.7. Все подписи участников правотворческой инициативы в подписном листе в случае, если подписной лист не заверен собственноручно подписями лица, осуществлявшего сбор подписей участников правотворческой инициативы, и (или) уполномоченного представителя инициативной группы,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имеются исправления, специально не оговоренные лицом, осуществлявшим сбор подписей, и (или) уполномоченным представителем инициативной группы, либо если сведения о лице, осуществлявшем сбор подписей, и (или) об уполномоченном представителе инициативной группы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7.9.8. Подписи участников правотворческой инициативы, внесенные в подписной лист до дня, следующего за днем регистрации инициативной группы, либо после окончания срока сбора подписей.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lastRenderedPageBreak/>
        <w:t>7.9.9. Все подписи участников правотворческой инициативы в подписном листе, изготовленном с нарушением требований, предусмотренных пунктом 5.5 Порядка.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7.9.10. Все подписи участников правотворческой инициативы в подписном листе, собранные с нарушением требований, предусмотренных пунктом 5.13 Порядка.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7.10. Если при проверке подписных листов обнаружится несколько подписей одного и того же гражданина, действительной считается только одна подпись, а остальные подписи считаются недействительными.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7.11. По окончании проверки подписей составляется итоговый протокол, в котором указывается количество проверенных подписей, количество достоверных подписей, а также количество подписей, признанных недостоверными и (или) недействительными, с указанием оснований признания их таковыми.</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Итоговый протокол подписывается председателем Комиссии и составляется в двух экземплярах, один из которых передается в орган местного самоуправления, должностному лицу местного самоуправления, к компетенции которых относится принятие проекта правового акта, вносимого в порядке реализации правотворческой инициативы, а другой – уполномоченному представителю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7.12. В случае если проведенная проверка подписных листов повлечет за собой отказ в осуществлении правотворческой инициативы на основании выявления недостаточного количества достоверных подписей участников правотворческой инициативы либо превышения установленного настоящим Порядком количества недостоверных и (или) недействительных подписей, уполномоченный представитель инициативной группы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правотворческой инициативы недостоверными и (или) недействительными с указанием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8. Принятие решения о рассмотрении проекта муниципального правового акта в порядке правотворческой инициативы</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8.1. В случае если Комиссия установит недостаточное количество достоверных подписей участников правотворческой инициативы, представленных в орган местного самоуправления, должностному лицу местного самоуправления, либо выявит 5 и более процентов недостоверных и (или) недействительных подписей от общего количества подписей, отобранных для проверки, орган </w:t>
      </w:r>
      <w:r w:rsidRPr="00326655">
        <w:rPr>
          <w:rFonts w:ascii="Times New Roman" w:hAnsi="Times New Roman" w:cs="Times New Roman"/>
          <w:sz w:val="28"/>
          <w:szCs w:val="28"/>
        </w:rPr>
        <w:lastRenderedPageBreak/>
        <w:t>местного самоуправления, должностное лицо органа местного самоуправления выносят решение об отказе в осуществлении правотворческой инициативы.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8.2. В случае отказа в осуществлении правотворческой инициативы орган местного самоуправления, должностное лицо органа местного самоуправления в течение трех дней с момента принятия данного решения обязаны выдать уполномоченному представителю инициативной группы копию соответствующего решения с изложением оснований отказа. </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8.3. Отказ в осуществлении правотворческой инициативы представители инициативной группы и (или) инициативная группа вправе обжаловать в порядке, установленном законодательством.</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8.4. В случае если количества достоверных подписей достаточно для рассмотрения правого акта в порядке правотворческой инициативы, орган местного самоуправления, должностное лицо органа местного самоуправления принимают решение о рассмотрении проекта муниципального правого акта в порядке правотворческой инициативы и доводят это до сведения инициативной группы в течение трех дней с момента вынесения соответствующего решения. </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9. Рассмотрение правотворческой инициативы</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9.1. Проект муниципального правового акта, внесенный в порядке реализации правотворческой инициативы в соответствии с настоящим Порядком, в течение трех месяцев со дня его внесения подлежит обязательному рассмотрению органом местного самоуправления, должностным лицом органа местного самоуправления в соответствии с требованиями правовых актов органов местного самоуправления, должностного лица местного самоуправления, регламентирующих порядок принятия соответствующих муниципальных правовых актов. Днем внесения муниципального правового акта считается день представления в орган местного самоуправления, должностному лицу органа местного самоуправления такого правового акта.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9.2. Орган местного самоуправления, должностное лицо местного самоуправления в письменной форме уведомляют инициативную группу о дате и времени рассмотрения, внесенного ими проекта муниципального правового акта, и обеспечивают уполномоченным представителям инициативной группы возможность изложения своей позиции при рассмотрении указанного проекта.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9.3. Орган местного самоуправления или должностное лицо местного самоуправления, к которым поступил проект муниципального правового акта, могут направить указанный проект в органы прокуратуры для проведения антикоррупционной экспертизы.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 xml:space="preserve">9.4.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сельского совета, указанный проект должен быть рассмотрен на </w:t>
      </w:r>
      <w:r w:rsidRPr="00326655">
        <w:rPr>
          <w:rFonts w:ascii="Times New Roman" w:hAnsi="Times New Roman" w:cs="Times New Roman"/>
          <w:sz w:val="28"/>
          <w:szCs w:val="28"/>
        </w:rPr>
        <w:lastRenderedPageBreak/>
        <w:t>открытом заседании сельского совета с участием уполномоченных представителей инициативной группы.</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9.5. 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9.6.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в письменной форме доведено до сведения инициативной группы и официально опубликовано в средствах массовой информации не позднее 10 рабочих дней со дня принятия решения.</w:t>
      </w: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9.7. Представители инициативной группы и (или) инициативная группа вправе обжаловать в порядке, установленном законодательством, решение, принятое по результатам рассмотрения проекта муниципального правового акта, внесенного в порядке реализации правотворческой инициативы.</w:t>
      </w: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line="264" w:lineRule="auto"/>
        <w:rPr>
          <w:rFonts w:ascii="Times New Roman" w:hAnsi="Times New Roman" w:cs="Times New Roman"/>
          <w:sz w:val="28"/>
          <w:szCs w:val="28"/>
        </w:rPr>
      </w:pPr>
    </w:p>
    <w:p w:rsidR="00326655" w:rsidRPr="00326655" w:rsidRDefault="00326655" w:rsidP="00326655">
      <w:pPr>
        <w:spacing w:after="0" w:line="264" w:lineRule="auto"/>
        <w:jc w:val="both"/>
        <w:rPr>
          <w:rFonts w:ascii="Times New Roman" w:hAnsi="Times New Roman" w:cs="Times New Roman"/>
          <w:sz w:val="28"/>
          <w:szCs w:val="28"/>
        </w:rPr>
      </w:pPr>
    </w:p>
    <w:p w:rsidR="00326655" w:rsidRPr="00326655" w:rsidRDefault="00326655" w:rsidP="00326655">
      <w:pPr>
        <w:spacing w:line="264" w:lineRule="auto"/>
        <w:rPr>
          <w:rFonts w:ascii="Times New Roman" w:hAnsi="Times New Roman" w:cs="Times New Roman"/>
          <w:sz w:val="28"/>
          <w:szCs w:val="28"/>
        </w:rPr>
      </w:pPr>
      <w:r w:rsidRPr="00326655">
        <w:rPr>
          <w:rFonts w:ascii="Times New Roman" w:hAnsi="Times New Roman" w:cs="Times New Roman"/>
          <w:sz w:val="28"/>
          <w:szCs w:val="28"/>
        </w:rPr>
        <w:br w:type="page"/>
      </w:r>
    </w:p>
    <w:p w:rsidR="00326655" w:rsidRPr="00326655" w:rsidRDefault="00326655" w:rsidP="00326655">
      <w:pPr>
        <w:spacing w:after="0" w:line="264" w:lineRule="auto"/>
        <w:ind w:left="5103"/>
        <w:rPr>
          <w:rFonts w:ascii="Times New Roman" w:hAnsi="Times New Roman" w:cs="Times New Roman"/>
          <w:sz w:val="28"/>
          <w:szCs w:val="28"/>
        </w:rPr>
      </w:pPr>
      <w:r w:rsidRPr="00326655">
        <w:rPr>
          <w:rFonts w:ascii="Times New Roman" w:hAnsi="Times New Roman" w:cs="Times New Roman"/>
          <w:sz w:val="28"/>
          <w:szCs w:val="28"/>
        </w:rPr>
        <w:lastRenderedPageBreak/>
        <w:t xml:space="preserve">Приложение </w:t>
      </w:r>
    </w:p>
    <w:p w:rsidR="00326655" w:rsidRPr="00326655" w:rsidRDefault="00326655" w:rsidP="00326655">
      <w:pPr>
        <w:spacing w:after="0" w:line="264" w:lineRule="auto"/>
        <w:ind w:left="5103"/>
        <w:rPr>
          <w:rFonts w:ascii="Times New Roman" w:hAnsi="Times New Roman" w:cs="Times New Roman"/>
          <w:sz w:val="28"/>
          <w:szCs w:val="28"/>
        </w:rPr>
      </w:pPr>
      <w:r w:rsidRPr="00326655">
        <w:rPr>
          <w:rFonts w:ascii="Times New Roman" w:hAnsi="Times New Roman" w:cs="Times New Roman"/>
          <w:sz w:val="28"/>
          <w:szCs w:val="28"/>
        </w:rPr>
        <w:t>к Порядку реализации правотворческой инициативы жителей муниципального образования</w:t>
      </w:r>
    </w:p>
    <w:p w:rsidR="00326655" w:rsidRPr="00326655" w:rsidRDefault="00326655" w:rsidP="00326655">
      <w:pPr>
        <w:spacing w:after="0" w:line="264" w:lineRule="auto"/>
        <w:ind w:left="5103"/>
        <w:rPr>
          <w:rFonts w:ascii="Times New Roman" w:hAnsi="Times New Roman" w:cs="Times New Roman"/>
          <w:sz w:val="28"/>
          <w:szCs w:val="28"/>
        </w:rPr>
      </w:pPr>
      <w:r w:rsidRPr="00326655">
        <w:rPr>
          <w:rFonts w:ascii="Times New Roman" w:hAnsi="Times New Roman" w:cs="Times New Roman"/>
          <w:sz w:val="28"/>
          <w:szCs w:val="28"/>
        </w:rPr>
        <w:t>Зуйское сельское поселение Белогорского района Республики Крым</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ПОДПИСНОЙ ЛИСТ</w:t>
      </w:r>
    </w:p>
    <w:p w:rsidR="00326655" w:rsidRPr="00326655" w:rsidRDefault="00326655" w:rsidP="00326655">
      <w:pPr>
        <w:spacing w:after="0" w:line="264" w:lineRule="auto"/>
        <w:jc w:val="center"/>
        <w:rPr>
          <w:rFonts w:ascii="Times New Roman" w:hAnsi="Times New Roman" w:cs="Times New Roman"/>
          <w:sz w:val="28"/>
          <w:szCs w:val="28"/>
        </w:rPr>
      </w:pPr>
      <w:r w:rsidRPr="00326655">
        <w:rPr>
          <w:rFonts w:ascii="Times New Roman" w:hAnsi="Times New Roman" w:cs="Times New Roman"/>
          <w:sz w:val="28"/>
          <w:szCs w:val="28"/>
        </w:rPr>
        <w:t>о поддержке правотворческой инициативы граждан</w:t>
      </w:r>
    </w:p>
    <w:p w:rsidR="00326655" w:rsidRPr="00326655" w:rsidRDefault="00326655" w:rsidP="00326655">
      <w:pPr>
        <w:spacing w:after="0" w:line="264" w:lineRule="auto"/>
        <w:jc w:val="center"/>
        <w:rPr>
          <w:rFonts w:ascii="Times New Roman" w:hAnsi="Times New Roman" w:cs="Times New Roman"/>
          <w:sz w:val="28"/>
          <w:szCs w:val="28"/>
        </w:rPr>
      </w:pPr>
    </w:p>
    <w:p w:rsidR="00326655" w:rsidRPr="00326655" w:rsidRDefault="00326655" w:rsidP="00326655">
      <w:pPr>
        <w:spacing w:after="0" w:line="264" w:lineRule="auto"/>
        <w:ind w:firstLine="709"/>
        <w:jc w:val="both"/>
        <w:rPr>
          <w:rFonts w:ascii="Times New Roman" w:hAnsi="Times New Roman" w:cs="Times New Roman"/>
          <w:sz w:val="28"/>
          <w:szCs w:val="28"/>
        </w:rPr>
      </w:pPr>
      <w:r w:rsidRPr="00326655">
        <w:rPr>
          <w:rFonts w:ascii="Times New Roman" w:hAnsi="Times New Roman" w:cs="Times New Roman"/>
          <w:sz w:val="28"/>
          <w:szCs w:val="28"/>
        </w:rPr>
        <w:t>Мы, нижеподписавшиеся, поддерживаем внесение в порядке правотворческой инициативы граждан проект ________________________________________________</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________________________________________________________________________________________________________________________________________________,</w:t>
      </w:r>
    </w:p>
    <w:p w:rsidR="00326655" w:rsidRPr="00326655" w:rsidRDefault="00326655" w:rsidP="00326655">
      <w:pPr>
        <w:spacing w:after="0" w:line="264" w:lineRule="auto"/>
        <w:jc w:val="center"/>
        <w:rPr>
          <w:rFonts w:ascii="Times New Roman" w:hAnsi="Times New Roman" w:cs="Times New Roman"/>
          <w:sz w:val="28"/>
          <w:szCs w:val="28"/>
          <w:vertAlign w:val="superscript"/>
        </w:rPr>
      </w:pPr>
      <w:r w:rsidRPr="00326655">
        <w:rPr>
          <w:rFonts w:ascii="Times New Roman" w:hAnsi="Times New Roman" w:cs="Times New Roman"/>
          <w:sz w:val="28"/>
          <w:szCs w:val="28"/>
          <w:vertAlign w:val="superscript"/>
        </w:rPr>
        <w:t>(полное название и вид проекта правового акта)</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предлагаемого инициативной группой граждан, зарегистрированной решением ________________________________________________________________________________________________________________________________________________________________________________________________________________________</w:t>
      </w:r>
    </w:p>
    <w:p w:rsidR="00326655" w:rsidRPr="00326655" w:rsidRDefault="00326655" w:rsidP="00326655">
      <w:pPr>
        <w:spacing w:after="0" w:line="264" w:lineRule="auto"/>
        <w:jc w:val="center"/>
        <w:rPr>
          <w:rFonts w:ascii="Times New Roman" w:hAnsi="Times New Roman" w:cs="Times New Roman"/>
          <w:sz w:val="28"/>
          <w:szCs w:val="28"/>
          <w:vertAlign w:val="superscript"/>
        </w:rPr>
      </w:pPr>
      <w:r w:rsidRPr="00326655">
        <w:rPr>
          <w:rFonts w:ascii="Times New Roman" w:hAnsi="Times New Roman" w:cs="Times New Roman"/>
          <w:sz w:val="28"/>
          <w:szCs w:val="28"/>
          <w:vertAlign w:val="superscript"/>
        </w:rPr>
        <w:t>(наименование органа или должностного лица органа местного самоуправления)</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от «___»_____________ № ____</w:t>
      </w:r>
    </w:p>
    <w:p w:rsidR="00326655" w:rsidRPr="00326655" w:rsidRDefault="00326655" w:rsidP="00326655">
      <w:pPr>
        <w:spacing w:after="0" w:line="264" w:lineRule="auto"/>
        <w:jc w:val="both"/>
        <w:rPr>
          <w:rFonts w:ascii="Times New Roman" w:hAnsi="Times New Roman" w:cs="Times New Roman"/>
          <w:sz w:val="28"/>
          <w:szCs w:val="28"/>
        </w:rPr>
      </w:pPr>
    </w:p>
    <w:tbl>
      <w:tblPr>
        <w:tblStyle w:val="a5"/>
        <w:tblW w:w="10449" w:type="dxa"/>
        <w:tblLook w:val="04A0" w:firstRow="1" w:lastRow="0" w:firstColumn="1" w:lastColumn="0" w:noHBand="0" w:noVBand="1"/>
      </w:tblPr>
      <w:tblGrid>
        <w:gridCol w:w="589"/>
        <w:gridCol w:w="2283"/>
        <w:gridCol w:w="1443"/>
        <w:gridCol w:w="1508"/>
        <w:gridCol w:w="1749"/>
        <w:gridCol w:w="1438"/>
        <w:gridCol w:w="1439"/>
      </w:tblGrid>
      <w:tr w:rsidR="00326655" w:rsidRPr="00326655" w:rsidTr="00326655">
        <w:trPr>
          <w:trHeight w:val="2728"/>
        </w:trPr>
        <w:tc>
          <w:tcPr>
            <w:tcW w:w="589"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w:t>
            </w:r>
          </w:p>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 п/п</w:t>
            </w:r>
          </w:p>
        </w:tc>
        <w:tc>
          <w:tcPr>
            <w:tcW w:w="2283"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Фамилия, имя, отчество</w:t>
            </w:r>
          </w:p>
        </w:tc>
        <w:tc>
          <w:tcPr>
            <w:tcW w:w="1443"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Год рождения (в возрасте 18 лет – число и месяц рождения)</w:t>
            </w:r>
          </w:p>
          <w:p w:rsidR="00326655" w:rsidRPr="00326655" w:rsidRDefault="00326655" w:rsidP="00326655">
            <w:pPr>
              <w:spacing w:line="264" w:lineRule="auto"/>
              <w:jc w:val="center"/>
              <w:rPr>
                <w:rFonts w:ascii="Times New Roman" w:hAnsi="Times New Roman" w:cs="Times New Roman"/>
                <w:sz w:val="24"/>
                <w:szCs w:val="24"/>
              </w:rPr>
            </w:pPr>
          </w:p>
        </w:tc>
        <w:tc>
          <w:tcPr>
            <w:tcW w:w="1508"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Адрес места жительства</w:t>
            </w:r>
          </w:p>
          <w:p w:rsidR="00326655" w:rsidRPr="00326655" w:rsidRDefault="00326655" w:rsidP="00326655">
            <w:pPr>
              <w:spacing w:line="264" w:lineRule="auto"/>
              <w:jc w:val="center"/>
              <w:rPr>
                <w:rFonts w:ascii="Times New Roman" w:hAnsi="Times New Roman" w:cs="Times New Roman"/>
                <w:sz w:val="24"/>
                <w:szCs w:val="24"/>
              </w:rPr>
            </w:pPr>
          </w:p>
        </w:tc>
        <w:tc>
          <w:tcPr>
            <w:tcW w:w="1749"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Серия и номер, дата выдачи паспорта или заменяющего его документа</w:t>
            </w:r>
          </w:p>
          <w:p w:rsidR="00326655" w:rsidRPr="00326655" w:rsidRDefault="00326655" w:rsidP="00326655">
            <w:pPr>
              <w:spacing w:line="264" w:lineRule="auto"/>
              <w:jc w:val="center"/>
              <w:rPr>
                <w:rFonts w:ascii="Times New Roman" w:hAnsi="Times New Roman" w:cs="Times New Roman"/>
                <w:sz w:val="24"/>
                <w:szCs w:val="24"/>
              </w:rPr>
            </w:pPr>
          </w:p>
        </w:tc>
        <w:tc>
          <w:tcPr>
            <w:tcW w:w="1438"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Подпись</w:t>
            </w:r>
          </w:p>
        </w:tc>
        <w:tc>
          <w:tcPr>
            <w:tcW w:w="1439" w:type="dxa"/>
          </w:tcPr>
          <w:p w:rsidR="00326655" w:rsidRPr="00326655" w:rsidRDefault="00326655" w:rsidP="00326655">
            <w:pPr>
              <w:spacing w:line="264" w:lineRule="auto"/>
              <w:jc w:val="center"/>
              <w:rPr>
                <w:rFonts w:ascii="Times New Roman" w:hAnsi="Times New Roman" w:cs="Times New Roman"/>
                <w:sz w:val="24"/>
                <w:szCs w:val="24"/>
              </w:rPr>
            </w:pPr>
            <w:r w:rsidRPr="00326655">
              <w:rPr>
                <w:rFonts w:ascii="Times New Roman" w:hAnsi="Times New Roman" w:cs="Times New Roman"/>
                <w:sz w:val="24"/>
                <w:szCs w:val="24"/>
              </w:rPr>
              <w:t>Дата внесения подписи</w:t>
            </w:r>
          </w:p>
        </w:tc>
      </w:tr>
      <w:tr w:rsidR="00326655" w:rsidRPr="00326655" w:rsidTr="00326655">
        <w:trPr>
          <w:trHeight w:val="339"/>
        </w:trPr>
        <w:tc>
          <w:tcPr>
            <w:tcW w:w="589" w:type="dxa"/>
          </w:tcPr>
          <w:p w:rsidR="00326655" w:rsidRPr="00326655" w:rsidRDefault="00326655" w:rsidP="00326655">
            <w:pPr>
              <w:spacing w:line="264" w:lineRule="auto"/>
              <w:jc w:val="both"/>
              <w:rPr>
                <w:rFonts w:ascii="Times New Roman" w:hAnsi="Times New Roman" w:cs="Times New Roman"/>
                <w:sz w:val="28"/>
                <w:szCs w:val="28"/>
              </w:rPr>
            </w:pPr>
            <w:r w:rsidRPr="00326655">
              <w:rPr>
                <w:rFonts w:ascii="Times New Roman" w:hAnsi="Times New Roman" w:cs="Times New Roman"/>
                <w:sz w:val="28"/>
                <w:szCs w:val="28"/>
              </w:rPr>
              <w:t>1.</w:t>
            </w:r>
          </w:p>
        </w:tc>
        <w:tc>
          <w:tcPr>
            <w:tcW w:w="2283" w:type="dxa"/>
          </w:tcPr>
          <w:p w:rsidR="00326655" w:rsidRPr="00326655" w:rsidRDefault="00326655" w:rsidP="00326655">
            <w:pPr>
              <w:spacing w:line="264" w:lineRule="auto"/>
              <w:jc w:val="both"/>
              <w:rPr>
                <w:rFonts w:ascii="Times New Roman" w:hAnsi="Times New Roman" w:cs="Times New Roman"/>
                <w:sz w:val="28"/>
                <w:szCs w:val="28"/>
              </w:rPr>
            </w:pPr>
          </w:p>
        </w:tc>
        <w:tc>
          <w:tcPr>
            <w:tcW w:w="1443" w:type="dxa"/>
          </w:tcPr>
          <w:p w:rsidR="00326655" w:rsidRPr="00326655" w:rsidRDefault="00326655" w:rsidP="00326655">
            <w:pPr>
              <w:spacing w:line="264" w:lineRule="auto"/>
              <w:jc w:val="both"/>
              <w:rPr>
                <w:rFonts w:ascii="Times New Roman" w:hAnsi="Times New Roman" w:cs="Times New Roman"/>
                <w:sz w:val="28"/>
                <w:szCs w:val="28"/>
              </w:rPr>
            </w:pPr>
          </w:p>
        </w:tc>
        <w:tc>
          <w:tcPr>
            <w:tcW w:w="1508" w:type="dxa"/>
          </w:tcPr>
          <w:p w:rsidR="00326655" w:rsidRPr="00326655" w:rsidRDefault="00326655" w:rsidP="00326655">
            <w:pPr>
              <w:spacing w:line="264" w:lineRule="auto"/>
              <w:jc w:val="both"/>
              <w:rPr>
                <w:rFonts w:ascii="Times New Roman" w:hAnsi="Times New Roman" w:cs="Times New Roman"/>
                <w:sz w:val="28"/>
                <w:szCs w:val="28"/>
              </w:rPr>
            </w:pPr>
          </w:p>
        </w:tc>
        <w:tc>
          <w:tcPr>
            <w:tcW w:w="1749" w:type="dxa"/>
          </w:tcPr>
          <w:p w:rsidR="00326655" w:rsidRPr="00326655" w:rsidRDefault="00326655" w:rsidP="00326655">
            <w:pPr>
              <w:spacing w:line="264" w:lineRule="auto"/>
              <w:jc w:val="both"/>
              <w:rPr>
                <w:rFonts w:ascii="Times New Roman" w:hAnsi="Times New Roman" w:cs="Times New Roman"/>
                <w:sz w:val="28"/>
                <w:szCs w:val="28"/>
              </w:rPr>
            </w:pPr>
          </w:p>
        </w:tc>
        <w:tc>
          <w:tcPr>
            <w:tcW w:w="1438" w:type="dxa"/>
          </w:tcPr>
          <w:p w:rsidR="00326655" w:rsidRPr="00326655" w:rsidRDefault="00326655" w:rsidP="00326655">
            <w:pPr>
              <w:spacing w:line="264" w:lineRule="auto"/>
              <w:jc w:val="both"/>
              <w:rPr>
                <w:rFonts w:ascii="Times New Roman" w:hAnsi="Times New Roman" w:cs="Times New Roman"/>
                <w:sz w:val="28"/>
                <w:szCs w:val="28"/>
              </w:rPr>
            </w:pPr>
          </w:p>
        </w:tc>
        <w:tc>
          <w:tcPr>
            <w:tcW w:w="1439" w:type="dxa"/>
          </w:tcPr>
          <w:p w:rsidR="00326655" w:rsidRPr="00326655" w:rsidRDefault="00326655" w:rsidP="00326655">
            <w:pPr>
              <w:spacing w:line="264" w:lineRule="auto"/>
              <w:jc w:val="both"/>
              <w:rPr>
                <w:rFonts w:ascii="Times New Roman" w:hAnsi="Times New Roman" w:cs="Times New Roman"/>
                <w:sz w:val="28"/>
                <w:szCs w:val="28"/>
              </w:rPr>
            </w:pPr>
          </w:p>
        </w:tc>
      </w:tr>
      <w:tr w:rsidR="00326655" w:rsidRPr="00326655" w:rsidTr="00326655">
        <w:trPr>
          <w:trHeight w:val="356"/>
        </w:trPr>
        <w:tc>
          <w:tcPr>
            <w:tcW w:w="589" w:type="dxa"/>
          </w:tcPr>
          <w:p w:rsidR="00326655" w:rsidRPr="00326655" w:rsidRDefault="00326655" w:rsidP="00326655">
            <w:pPr>
              <w:spacing w:line="264" w:lineRule="auto"/>
              <w:jc w:val="both"/>
              <w:rPr>
                <w:rFonts w:ascii="Times New Roman" w:hAnsi="Times New Roman" w:cs="Times New Roman"/>
                <w:sz w:val="28"/>
                <w:szCs w:val="28"/>
              </w:rPr>
            </w:pPr>
            <w:r w:rsidRPr="00326655">
              <w:rPr>
                <w:rFonts w:ascii="Times New Roman" w:hAnsi="Times New Roman" w:cs="Times New Roman"/>
                <w:sz w:val="28"/>
                <w:szCs w:val="28"/>
              </w:rPr>
              <w:t>2.</w:t>
            </w:r>
          </w:p>
        </w:tc>
        <w:tc>
          <w:tcPr>
            <w:tcW w:w="2283" w:type="dxa"/>
          </w:tcPr>
          <w:p w:rsidR="00326655" w:rsidRPr="00326655" w:rsidRDefault="00326655" w:rsidP="00326655">
            <w:pPr>
              <w:spacing w:line="264" w:lineRule="auto"/>
              <w:jc w:val="both"/>
              <w:rPr>
                <w:rFonts w:ascii="Times New Roman" w:hAnsi="Times New Roman" w:cs="Times New Roman"/>
                <w:sz w:val="28"/>
                <w:szCs w:val="28"/>
              </w:rPr>
            </w:pPr>
          </w:p>
        </w:tc>
        <w:tc>
          <w:tcPr>
            <w:tcW w:w="1443" w:type="dxa"/>
          </w:tcPr>
          <w:p w:rsidR="00326655" w:rsidRPr="00326655" w:rsidRDefault="00326655" w:rsidP="00326655">
            <w:pPr>
              <w:spacing w:line="264" w:lineRule="auto"/>
              <w:jc w:val="both"/>
              <w:rPr>
                <w:rFonts w:ascii="Times New Roman" w:hAnsi="Times New Roman" w:cs="Times New Roman"/>
                <w:sz w:val="28"/>
                <w:szCs w:val="28"/>
              </w:rPr>
            </w:pPr>
          </w:p>
        </w:tc>
        <w:tc>
          <w:tcPr>
            <w:tcW w:w="1508" w:type="dxa"/>
          </w:tcPr>
          <w:p w:rsidR="00326655" w:rsidRPr="00326655" w:rsidRDefault="00326655" w:rsidP="00326655">
            <w:pPr>
              <w:spacing w:line="264" w:lineRule="auto"/>
              <w:jc w:val="both"/>
              <w:rPr>
                <w:rFonts w:ascii="Times New Roman" w:hAnsi="Times New Roman" w:cs="Times New Roman"/>
                <w:sz w:val="28"/>
                <w:szCs w:val="28"/>
              </w:rPr>
            </w:pPr>
          </w:p>
        </w:tc>
        <w:tc>
          <w:tcPr>
            <w:tcW w:w="1749" w:type="dxa"/>
          </w:tcPr>
          <w:p w:rsidR="00326655" w:rsidRPr="00326655" w:rsidRDefault="00326655" w:rsidP="00326655">
            <w:pPr>
              <w:spacing w:line="264" w:lineRule="auto"/>
              <w:jc w:val="both"/>
              <w:rPr>
                <w:rFonts w:ascii="Times New Roman" w:hAnsi="Times New Roman" w:cs="Times New Roman"/>
                <w:sz w:val="28"/>
                <w:szCs w:val="28"/>
              </w:rPr>
            </w:pPr>
          </w:p>
        </w:tc>
        <w:tc>
          <w:tcPr>
            <w:tcW w:w="1438" w:type="dxa"/>
          </w:tcPr>
          <w:p w:rsidR="00326655" w:rsidRPr="00326655" w:rsidRDefault="00326655" w:rsidP="00326655">
            <w:pPr>
              <w:spacing w:line="264" w:lineRule="auto"/>
              <w:jc w:val="both"/>
              <w:rPr>
                <w:rFonts w:ascii="Times New Roman" w:hAnsi="Times New Roman" w:cs="Times New Roman"/>
                <w:sz w:val="28"/>
                <w:szCs w:val="28"/>
              </w:rPr>
            </w:pPr>
          </w:p>
        </w:tc>
        <w:tc>
          <w:tcPr>
            <w:tcW w:w="1439" w:type="dxa"/>
          </w:tcPr>
          <w:p w:rsidR="00326655" w:rsidRPr="00326655" w:rsidRDefault="00326655" w:rsidP="00326655">
            <w:pPr>
              <w:spacing w:line="264" w:lineRule="auto"/>
              <w:jc w:val="both"/>
              <w:rPr>
                <w:rFonts w:ascii="Times New Roman" w:hAnsi="Times New Roman" w:cs="Times New Roman"/>
                <w:sz w:val="28"/>
                <w:szCs w:val="28"/>
              </w:rPr>
            </w:pPr>
          </w:p>
        </w:tc>
      </w:tr>
    </w:tbl>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Подписной лист удостоверяю:________________________________________</w:t>
      </w:r>
      <w:r>
        <w:rPr>
          <w:rFonts w:ascii="Times New Roman" w:hAnsi="Times New Roman" w:cs="Times New Roman"/>
          <w:sz w:val="28"/>
          <w:szCs w:val="28"/>
        </w:rPr>
        <w:t>______</w:t>
      </w:r>
    </w:p>
    <w:p w:rsidR="00326655" w:rsidRPr="00326655" w:rsidRDefault="00326655" w:rsidP="00326655">
      <w:pPr>
        <w:spacing w:after="0" w:line="264" w:lineRule="auto"/>
        <w:ind w:left="1416" w:firstLine="708"/>
        <w:jc w:val="center"/>
        <w:rPr>
          <w:rFonts w:ascii="Times New Roman" w:hAnsi="Times New Roman" w:cs="Times New Roman"/>
          <w:sz w:val="28"/>
          <w:szCs w:val="28"/>
          <w:vertAlign w:val="superscript"/>
        </w:rPr>
      </w:pPr>
      <w:r w:rsidRPr="00326655">
        <w:rPr>
          <w:rFonts w:ascii="Times New Roman" w:hAnsi="Times New Roman" w:cs="Times New Roman"/>
          <w:sz w:val="28"/>
          <w:szCs w:val="28"/>
          <w:vertAlign w:val="superscript"/>
        </w:rPr>
        <w:t>(фамилия, имя, отчество, дата рождения, серия, номер и дата выдачи паспорта</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________________________________________________________________________</w:t>
      </w:r>
    </w:p>
    <w:p w:rsidR="00326655" w:rsidRPr="00326655" w:rsidRDefault="00326655" w:rsidP="00326655">
      <w:pPr>
        <w:spacing w:after="0" w:line="264" w:lineRule="auto"/>
        <w:jc w:val="center"/>
        <w:rPr>
          <w:rFonts w:ascii="Times New Roman" w:hAnsi="Times New Roman" w:cs="Times New Roman"/>
          <w:sz w:val="28"/>
          <w:szCs w:val="28"/>
          <w:vertAlign w:val="superscript"/>
        </w:rPr>
      </w:pPr>
      <w:r w:rsidRPr="00326655">
        <w:rPr>
          <w:rFonts w:ascii="Times New Roman" w:hAnsi="Times New Roman" w:cs="Times New Roman"/>
          <w:sz w:val="28"/>
          <w:szCs w:val="28"/>
          <w:vertAlign w:val="superscript"/>
        </w:rPr>
        <w:t>или заменяющего его документа, наименование или код выдавшего его органа, адрес места жительства, подпись лица,</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w:t>
      </w:r>
    </w:p>
    <w:p w:rsidR="00326655" w:rsidRPr="00326655" w:rsidRDefault="00326655" w:rsidP="00326655">
      <w:pPr>
        <w:spacing w:after="0" w:line="264" w:lineRule="auto"/>
        <w:jc w:val="center"/>
        <w:rPr>
          <w:rFonts w:ascii="Times New Roman" w:hAnsi="Times New Roman" w:cs="Times New Roman"/>
          <w:sz w:val="28"/>
          <w:szCs w:val="28"/>
          <w:vertAlign w:val="superscript"/>
        </w:rPr>
      </w:pPr>
      <w:r w:rsidRPr="00326655">
        <w:rPr>
          <w:rFonts w:ascii="Times New Roman" w:hAnsi="Times New Roman" w:cs="Times New Roman"/>
          <w:sz w:val="28"/>
          <w:szCs w:val="28"/>
          <w:vertAlign w:val="superscript"/>
        </w:rPr>
        <w:t>осуществлявшего сбор подписей, и дата ее внесения)</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Уполномоченный предст</w:t>
      </w:r>
      <w:r>
        <w:rPr>
          <w:rFonts w:ascii="Times New Roman" w:hAnsi="Times New Roman" w:cs="Times New Roman"/>
          <w:sz w:val="28"/>
          <w:szCs w:val="28"/>
        </w:rPr>
        <w:t>авитель инициативной группы:___</w:t>
      </w:r>
      <w:r w:rsidRPr="00326655">
        <w:rPr>
          <w:rFonts w:ascii="Times New Roman" w:hAnsi="Times New Roman" w:cs="Times New Roman"/>
          <w:sz w:val="28"/>
          <w:szCs w:val="28"/>
        </w:rPr>
        <w:t>_____________________</w:t>
      </w:r>
    </w:p>
    <w:p w:rsidR="00326655" w:rsidRPr="00326655" w:rsidRDefault="00326655" w:rsidP="00326655">
      <w:pPr>
        <w:spacing w:after="0" w:line="264" w:lineRule="auto"/>
        <w:jc w:val="both"/>
        <w:rPr>
          <w:rFonts w:ascii="Times New Roman" w:hAnsi="Times New Roman" w:cs="Times New Roman"/>
          <w:sz w:val="28"/>
          <w:szCs w:val="28"/>
        </w:rPr>
      </w:pPr>
      <w:r w:rsidRPr="00326655">
        <w:rPr>
          <w:rFonts w:ascii="Times New Roman" w:hAnsi="Times New Roman" w:cs="Times New Roman"/>
          <w:sz w:val="28"/>
          <w:szCs w:val="28"/>
        </w:rPr>
        <w:t>________________________________________________________________________</w:t>
      </w:r>
    </w:p>
    <w:p w:rsidR="00176B81" w:rsidRPr="00326655" w:rsidRDefault="00326655" w:rsidP="00326655">
      <w:pPr>
        <w:spacing w:after="0" w:line="264" w:lineRule="auto"/>
        <w:jc w:val="center"/>
        <w:rPr>
          <w:rFonts w:ascii="Times New Roman" w:hAnsi="Times New Roman" w:cs="Times New Roman"/>
          <w:sz w:val="28"/>
          <w:szCs w:val="28"/>
          <w:vertAlign w:val="superscript"/>
        </w:rPr>
      </w:pPr>
      <w:r w:rsidRPr="00326655">
        <w:rPr>
          <w:rFonts w:ascii="Times New Roman" w:hAnsi="Times New Roman" w:cs="Times New Roman"/>
          <w:sz w:val="28"/>
          <w:szCs w:val="28"/>
          <w:vertAlign w:val="superscript"/>
        </w:rPr>
        <w:t>(фамилия, имя, отчество, подпись лица и дата ее внесения)</w:t>
      </w:r>
    </w:p>
    <w:sectPr w:rsidR="00176B81" w:rsidRPr="00326655" w:rsidSect="00176B81">
      <w:footerReference w:type="default" r:id="rId10"/>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87" w:rsidRDefault="00AF2387" w:rsidP="00D5445E">
      <w:pPr>
        <w:spacing w:after="0" w:line="240" w:lineRule="auto"/>
      </w:pPr>
      <w:r>
        <w:separator/>
      </w:r>
    </w:p>
  </w:endnote>
  <w:endnote w:type="continuationSeparator" w:id="0">
    <w:p w:rsidR="00AF2387" w:rsidRDefault="00AF2387"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7655"/>
      <w:docPartObj>
        <w:docPartGallery w:val="Page Numbers (Bottom of Page)"/>
        <w:docPartUnique/>
      </w:docPartObj>
    </w:sdtPr>
    <w:sdtContent>
      <w:p w:rsidR="00904835" w:rsidRDefault="00904835">
        <w:pPr>
          <w:pStyle w:val="a8"/>
          <w:jc w:val="center"/>
        </w:pPr>
        <w:r w:rsidRPr="00541506">
          <w:rPr>
            <w:rFonts w:ascii="Times New Roman" w:hAnsi="Times New Roman" w:cs="Times New Roman"/>
          </w:rPr>
          <w:fldChar w:fldCharType="begin"/>
        </w:r>
        <w:r w:rsidRPr="00541506">
          <w:rPr>
            <w:rFonts w:ascii="Times New Roman" w:hAnsi="Times New Roman" w:cs="Times New Roman"/>
          </w:rPr>
          <w:instrText>PAGE   \* MERGEFORMAT</w:instrText>
        </w:r>
        <w:r w:rsidRPr="00541506">
          <w:rPr>
            <w:rFonts w:ascii="Times New Roman" w:hAnsi="Times New Roman" w:cs="Times New Roman"/>
          </w:rPr>
          <w:fldChar w:fldCharType="separate"/>
        </w:r>
        <w:r w:rsidR="006655B6">
          <w:rPr>
            <w:rFonts w:ascii="Times New Roman" w:hAnsi="Times New Roman" w:cs="Times New Roman"/>
            <w:noProof/>
          </w:rPr>
          <w:t>14</w:t>
        </w:r>
        <w:r w:rsidRPr="00541506">
          <w:rPr>
            <w:rFonts w:ascii="Times New Roman" w:hAnsi="Times New Roman" w:cs="Times New Roman"/>
          </w:rPr>
          <w:fldChar w:fldCharType="end"/>
        </w:r>
      </w:p>
    </w:sdtContent>
  </w:sdt>
  <w:p w:rsidR="00904835" w:rsidRDefault="009048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87" w:rsidRDefault="00AF2387" w:rsidP="00D5445E">
      <w:pPr>
        <w:spacing w:after="0" w:line="240" w:lineRule="auto"/>
      </w:pPr>
      <w:r>
        <w:separator/>
      </w:r>
    </w:p>
  </w:footnote>
  <w:footnote w:type="continuationSeparator" w:id="0">
    <w:p w:rsidR="00AF2387" w:rsidRDefault="00AF2387" w:rsidP="00D5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D65CB"/>
    <w:rsid w:val="000D76F9"/>
    <w:rsid w:val="000E49B7"/>
    <w:rsid w:val="000F3247"/>
    <w:rsid w:val="000F72F7"/>
    <w:rsid w:val="00102084"/>
    <w:rsid w:val="001178E0"/>
    <w:rsid w:val="0013513A"/>
    <w:rsid w:val="0014054F"/>
    <w:rsid w:val="00176B81"/>
    <w:rsid w:val="00184A5D"/>
    <w:rsid w:val="001946EB"/>
    <w:rsid w:val="001E3F15"/>
    <w:rsid w:val="00210FA6"/>
    <w:rsid w:val="00270123"/>
    <w:rsid w:val="00280846"/>
    <w:rsid w:val="00293DD7"/>
    <w:rsid w:val="002A657C"/>
    <w:rsid w:val="002C1249"/>
    <w:rsid w:val="002C455C"/>
    <w:rsid w:val="002C6114"/>
    <w:rsid w:val="002C67C5"/>
    <w:rsid w:val="00307FF0"/>
    <w:rsid w:val="00326655"/>
    <w:rsid w:val="00390F26"/>
    <w:rsid w:val="003A46DD"/>
    <w:rsid w:val="003B71EA"/>
    <w:rsid w:val="003C04C6"/>
    <w:rsid w:val="003C0704"/>
    <w:rsid w:val="003D42DA"/>
    <w:rsid w:val="003D5786"/>
    <w:rsid w:val="003E4EF4"/>
    <w:rsid w:val="003E6EFA"/>
    <w:rsid w:val="003F58BA"/>
    <w:rsid w:val="004163F2"/>
    <w:rsid w:val="00417EEA"/>
    <w:rsid w:val="0047635D"/>
    <w:rsid w:val="004A766D"/>
    <w:rsid w:val="004B34ED"/>
    <w:rsid w:val="004F25E2"/>
    <w:rsid w:val="00527BA6"/>
    <w:rsid w:val="00541506"/>
    <w:rsid w:val="005839EC"/>
    <w:rsid w:val="00594AAB"/>
    <w:rsid w:val="005B3D13"/>
    <w:rsid w:val="005B5B07"/>
    <w:rsid w:val="005C0E18"/>
    <w:rsid w:val="00606E1F"/>
    <w:rsid w:val="00620FDF"/>
    <w:rsid w:val="00627C4E"/>
    <w:rsid w:val="006344EA"/>
    <w:rsid w:val="0064261F"/>
    <w:rsid w:val="006655B6"/>
    <w:rsid w:val="00673DDF"/>
    <w:rsid w:val="0067691B"/>
    <w:rsid w:val="00686093"/>
    <w:rsid w:val="00697FD1"/>
    <w:rsid w:val="006D2EBF"/>
    <w:rsid w:val="006D71B6"/>
    <w:rsid w:val="006E5716"/>
    <w:rsid w:val="007127F0"/>
    <w:rsid w:val="007133B8"/>
    <w:rsid w:val="00733805"/>
    <w:rsid w:val="0075624C"/>
    <w:rsid w:val="007730F5"/>
    <w:rsid w:val="00774CFF"/>
    <w:rsid w:val="00782618"/>
    <w:rsid w:val="00797365"/>
    <w:rsid w:val="007B63B3"/>
    <w:rsid w:val="007C01E6"/>
    <w:rsid w:val="007F4356"/>
    <w:rsid w:val="007F60D6"/>
    <w:rsid w:val="0080617C"/>
    <w:rsid w:val="00817154"/>
    <w:rsid w:val="00824D2A"/>
    <w:rsid w:val="00853FEE"/>
    <w:rsid w:val="00857AA8"/>
    <w:rsid w:val="008664B9"/>
    <w:rsid w:val="00874D0C"/>
    <w:rsid w:val="008843D8"/>
    <w:rsid w:val="008A76C1"/>
    <w:rsid w:val="008D13D7"/>
    <w:rsid w:val="008D384E"/>
    <w:rsid w:val="008E4A2B"/>
    <w:rsid w:val="00904835"/>
    <w:rsid w:val="00931AEA"/>
    <w:rsid w:val="0094506D"/>
    <w:rsid w:val="00986EDA"/>
    <w:rsid w:val="009E5742"/>
    <w:rsid w:val="00A01DA7"/>
    <w:rsid w:val="00A024A0"/>
    <w:rsid w:val="00A13311"/>
    <w:rsid w:val="00A40DDD"/>
    <w:rsid w:val="00A417AF"/>
    <w:rsid w:val="00A52317"/>
    <w:rsid w:val="00A667D8"/>
    <w:rsid w:val="00A862EA"/>
    <w:rsid w:val="00AB7D42"/>
    <w:rsid w:val="00AD13E6"/>
    <w:rsid w:val="00AD3807"/>
    <w:rsid w:val="00AF2387"/>
    <w:rsid w:val="00B0066C"/>
    <w:rsid w:val="00B300FE"/>
    <w:rsid w:val="00B35406"/>
    <w:rsid w:val="00B628C6"/>
    <w:rsid w:val="00B65B2C"/>
    <w:rsid w:val="00BC2100"/>
    <w:rsid w:val="00BD0DFE"/>
    <w:rsid w:val="00BE5EE7"/>
    <w:rsid w:val="00BF6F89"/>
    <w:rsid w:val="00C00F8C"/>
    <w:rsid w:val="00C33345"/>
    <w:rsid w:val="00C51F22"/>
    <w:rsid w:val="00C67D01"/>
    <w:rsid w:val="00C92BE9"/>
    <w:rsid w:val="00C9743E"/>
    <w:rsid w:val="00CE6C9D"/>
    <w:rsid w:val="00CF3854"/>
    <w:rsid w:val="00D17B87"/>
    <w:rsid w:val="00D46185"/>
    <w:rsid w:val="00D5445E"/>
    <w:rsid w:val="00DE3E51"/>
    <w:rsid w:val="00DE40D8"/>
    <w:rsid w:val="00E10315"/>
    <w:rsid w:val="00E170B0"/>
    <w:rsid w:val="00E1739C"/>
    <w:rsid w:val="00E379B9"/>
    <w:rsid w:val="00EA043B"/>
    <w:rsid w:val="00EB2AD1"/>
    <w:rsid w:val="00EB2DA8"/>
    <w:rsid w:val="00EB34B6"/>
    <w:rsid w:val="00EC4E3A"/>
    <w:rsid w:val="00EC68AB"/>
    <w:rsid w:val="00EC7018"/>
    <w:rsid w:val="00EE03DE"/>
    <w:rsid w:val="00EF1B9E"/>
    <w:rsid w:val="00EF20C7"/>
    <w:rsid w:val="00EF3CCD"/>
    <w:rsid w:val="00F00C6B"/>
    <w:rsid w:val="00F11E30"/>
    <w:rsid w:val="00F125F1"/>
    <w:rsid w:val="00F1428C"/>
    <w:rsid w:val="00F27AE1"/>
    <w:rsid w:val="00F43DAE"/>
    <w:rsid w:val="00F84E82"/>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A141-38E5-4DE6-ABDF-30699DB5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2019-01-26T15:00:00Z</cp:lastPrinted>
  <dcterms:created xsi:type="dcterms:W3CDTF">2019-01-26T14:29:00Z</dcterms:created>
  <dcterms:modified xsi:type="dcterms:W3CDTF">2019-01-26T15:00:00Z</dcterms:modified>
</cp:coreProperties>
</file>